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02">
      <w:pPr>
        <w:keepNext w:val="0"/>
        <w:keepLines w:val="0"/>
        <w:pageBreakBefore w:val="0"/>
        <w:widowControl w:val="1"/>
        <w:numPr>
          <w:ilvl w:val="0"/>
          <w:numId w:val="1"/>
        </w:numPr>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360" w:right="0" w:hanging="360"/>
        <w:jc w:val="left"/>
        <w:rPr>
          <w:rFonts w:ascii="Arial" w:cs="Arial" w:eastAsia="Arial" w:hAnsi="Arial"/>
          <w:b w:val="1"/>
          <w:bCs w:val="1"/>
          <w:i w:val="0"/>
          <w:iCs w:val="0"/>
          <w:smallCaps w:val="0"/>
          <w:strike w:val="0"/>
          <w:color w:val="000000"/>
          <w:sz w:val="24"/>
          <w:szCs w:val="24"/>
          <w:u w:val="none"/>
          <w:shd w:fill="auto" w:val="clear"/>
          <w:vertAlign w:val="baseline"/>
        </w:rPr>
      </w:pPr>
      <w:r w:rsidDel="00000000" w:rsidR="00000000" w:rsidRPr="00000000">
        <w:rPr>
          <w:rFonts w:ascii="Arial" w:cs="Arial" w:eastAsia="Arial" w:hAnsi="Arial"/>
          <w:b w:val="1"/>
          <w:bCs w:val="1"/>
          <w:rtl w:val="0"/>
        </w:rPr>
        <w:t xml:space="preserve">INFORMAC</w:t>
      </w:r>
      <w:r w:rsidDel="00000000" w:rsidR="00000000" w:rsidRPr="00000000">
        <w:rPr>
          <w:rFonts w:ascii="Arial" w:cs="Arial" w:eastAsia="Arial" w:hAnsi="Arial"/>
          <w:b w:val="1"/>
          <w:bCs w:val="1"/>
          <w:rtl w:val="0"/>
        </w:rPr>
        <w:t xml:space="preserve">IÓ</w:t>
      </w:r>
      <w:r w:rsidDel="00000000" w:rsidR="00000000" w:rsidRPr="00000000">
        <w:rPr>
          <w:rFonts w:ascii="Arial" w:cs="Arial" w:eastAsia="Arial" w:hAnsi="Arial"/>
          <w:b w:val="1"/>
          <w:bCs w:val="1"/>
          <w:rtl w:val="0"/>
        </w:rPr>
        <w:t xml:space="preserve">N</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 GENE</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R</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AL DEL CONTRA</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T</w:t>
      </w:r>
      <w:r w:rsidDel="00000000" w:rsidR="00000000" w:rsidRPr="00000000">
        <w:rPr>
          <w:rFonts w:ascii="Arial" w:cs="Arial" w:eastAsia="Arial" w:hAnsi="Arial"/>
          <w:b w:val="1"/>
          <w:bCs w:val="1"/>
          <w:i w:val="0"/>
          <w:iCs w:val="0"/>
          <w:smallCaps w:val="0"/>
          <w:strike w:val="0"/>
          <w:color w:val="000000"/>
          <w:sz w:val="24"/>
          <w:szCs w:val="24"/>
          <w:u w:val="none"/>
          <w:shd w:fill="auto" w:val="clear"/>
          <w:vertAlign w:val="baseline"/>
          <w:rtl w:val="0"/>
        </w:rPr>
        <w:t xml:space="preserve">O</w:t>
      </w:r>
    </w:p>
    <w:p w:rsidR="00000000" w:rsidDel="00000000" w:rsidP="00000000" w:rsidRDefault="00000000" w:rsidRPr="00000000" w14:paraId="00000003">
      <w:pPr>
        <w:rPr>
          <w:rFonts w:ascii="Arial" w:cs="Arial" w:eastAsia="Arial" w:hAnsi="Arial"/>
        </w:rPr>
      </w:pPr>
      <w:r w:rsidDel="00000000" w:rsidR="00000000" w:rsidRPr="00000000">
        <w:rPr>
          <w:rtl w:val="0"/>
        </w:rPr>
      </w:r>
    </w:p>
    <w:tbl>
      <w:tblPr>
        <w:tblStyle w:val="Table1"/>
        <w:tblW w:w="13695.0" w:type="dxa"/>
        <w:jc w:val="left"/>
        <w:tblInd w:w="55.0" w:type="dxa"/>
        <w:tblLayout w:type="fixed"/>
        <w:tblLook w:val="0000"/>
      </w:tblPr>
      <w:tblGrid>
        <w:gridCol w:w="3134"/>
        <w:gridCol w:w="10561"/>
        <w:tblGridChange w:id="0">
          <w:tblGrid>
            <w:gridCol w:w="3134"/>
            <w:gridCol w:w="10561"/>
          </w:tblGrid>
        </w:tblGridChange>
      </w:tblGrid>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04">
            <w:pPr>
              <w:jc w:val="both"/>
              <w:rPr>
                <w:rFonts w:ascii="Arial" w:cs="Arial" w:eastAsia="Arial" w:hAnsi="Arial"/>
              </w:rPr>
            </w:pPr>
            <w:r w:rsidDel="00000000" w:rsidR="00000000" w:rsidRPr="00000000">
              <w:rPr>
                <w:rFonts w:ascii="Arial" w:cs="Arial" w:eastAsia="Arial" w:hAnsi="Arial"/>
                <w:rtl w:val="0"/>
              </w:rPr>
              <w:t xml:space="preserve">Contratista </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05">
            <w:pPr>
              <w:jc w:val="both"/>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Blanca Jimena Garcia Ferro</w:t>
            </w:r>
          </w:p>
        </w:tc>
      </w:tr>
      <w:tr>
        <w:trPr>
          <w:cantSplit w:val="0"/>
          <w:trHeight w:val="31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6">
            <w:pPr>
              <w:rPr>
                <w:rFonts w:ascii="Arial" w:cs="Arial" w:eastAsia="Arial" w:hAnsi="Arial"/>
              </w:rPr>
            </w:pPr>
            <w:r w:rsidDel="00000000" w:rsidR="00000000" w:rsidRPr="00000000">
              <w:rPr>
                <w:rFonts w:ascii="Arial" w:cs="Arial" w:eastAsia="Arial" w:hAnsi="Arial"/>
                <w:rtl w:val="0"/>
              </w:rPr>
              <w:t xml:space="preserve">Informe de Actividades Nº</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7">
            <w:pPr>
              <w:rPr>
                <w:rFonts w:ascii="Arial" w:cs="Arial" w:eastAsia="Arial" w:hAnsi="Arial"/>
                <w:b w:val="1"/>
                <w:bCs w:val="1"/>
                <w:i w:val="1"/>
                <w:iCs w:val="1"/>
              </w:rPr>
            </w:pPr>
            <w:r w:rsidDel="00000000" w:rsidR="00000000" w:rsidRPr="00000000">
              <w:rPr>
                <w:rFonts w:ascii="Arial" w:cs="Arial" w:eastAsia="Arial" w:hAnsi="Arial"/>
                <w:b w:val="1"/>
                <w:bCs w:val="1"/>
                <w:i w:val="1"/>
                <w:iCs w:val="1"/>
                <w:rtl w:val="0"/>
              </w:rPr>
              <w:t xml:space="preserve">3 de 5</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8">
            <w:pPr>
              <w:rPr>
                <w:rFonts w:ascii="Arial" w:cs="Arial" w:eastAsia="Arial" w:hAnsi="Arial"/>
              </w:rPr>
            </w:pPr>
            <w:r w:rsidDel="00000000" w:rsidR="00000000" w:rsidRPr="00000000">
              <w:rPr>
                <w:rFonts w:ascii="Arial" w:cs="Arial" w:eastAsia="Arial" w:hAnsi="Arial"/>
                <w:rtl w:val="0"/>
              </w:rPr>
              <w:t xml:space="preserve">Periodo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9">
            <w:pPr>
              <w:rPr>
                <w:rFonts w:ascii="Arial" w:cs="Arial" w:eastAsia="Arial" w:hAnsi="Arial"/>
                <w:i w:val="1"/>
                <w:iCs w:val="1"/>
              </w:rPr>
            </w:pPr>
            <w:r w:rsidDel="00000000" w:rsidR="00000000" w:rsidRPr="00000000">
              <w:rPr>
                <w:rFonts w:ascii="Arial" w:cs="Arial" w:eastAsia="Arial" w:hAnsi="Arial"/>
                <w:i w:val="1"/>
                <w:iCs w:val="1"/>
                <w:rtl w:val="0"/>
              </w:rPr>
              <w:t xml:space="preserve">2026/03/27 a 2026/04/26</w:t>
            </w:r>
          </w:p>
        </w:tc>
      </w:tr>
      <w:tr>
        <w:trPr>
          <w:cantSplit w:val="0"/>
          <w:trHeight w:val="49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A">
            <w:pPr>
              <w:rPr>
                <w:rFonts w:ascii="Arial" w:cs="Arial" w:eastAsia="Arial" w:hAnsi="Arial"/>
              </w:rPr>
            </w:pPr>
            <w:r w:rsidDel="00000000" w:rsidR="00000000" w:rsidRPr="00000000">
              <w:rPr>
                <w:rFonts w:ascii="Arial" w:cs="Arial" w:eastAsia="Arial" w:hAnsi="Arial"/>
                <w:rtl w:val="0"/>
              </w:rPr>
              <w:t xml:space="preserve">Número del Contrato </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B">
            <w:pPr>
              <w:rPr>
                <w:rFonts w:ascii="Arial" w:cs="Arial" w:eastAsia="Arial" w:hAnsi="Arial"/>
                <w:i w:val="1"/>
                <w:iCs w:val="1"/>
              </w:rPr>
            </w:pPr>
            <w:r w:rsidDel="00000000" w:rsidR="00000000" w:rsidRPr="00000000">
              <w:rPr>
                <w:rFonts w:ascii="Arial" w:cs="Arial" w:eastAsia="Arial" w:hAnsi="Arial"/>
                <w:i w:val="1"/>
                <w:iCs w:val="1"/>
                <w:rtl w:val="0"/>
              </w:rPr>
              <w:t xml:space="preserve">2774-2026</w:t>
            </w:r>
          </w:p>
        </w:tc>
      </w:tr>
      <w:tr>
        <w:trPr>
          <w:cantSplit w:val="0"/>
          <w:trHeight w:val="1114"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C">
            <w:pPr>
              <w:rPr>
                <w:rFonts w:ascii="Arial" w:cs="Arial" w:eastAsia="Arial" w:hAnsi="Arial"/>
              </w:rPr>
            </w:pPr>
            <w:r w:rsidDel="00000000" w:rsidR="00000000" w:rsidRPr="00000000">
              <w:rPr>
                <w:rFonts w:ascii="Arial" w:cs="Arial" w:eastAsia="Arial" w:hAnsi="Arial"/>
                <w:rtl w:val="0"/>
              </w:rPr>
              <w:t xml:space="preserve">Objeto: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D">
            <w:pPr>
              <w:rPr>
                <w:rFonts w:ascii="Arial" w:cs="Arial" w:eastAsia="Arial" w:hAnsi="Arial"/>
                <w:i w:val="1"/>
                <w:iCs w:val="1"/>
              </w:rPr>
            </w:pPr>
            <w:r w:rsidDel="00000000" w:rsidR="00000000" w:rsidRPr="00000000">
              <w:rPr>
                <w:rFonts w:ascii="Arial" w:cs="Arial" w:eastAsia="Arial" w:hAnsi="Arial"/>
                <w:i w:val="1"/>
                <w:iCs w:val="1"/>
                <w:rtl w:val="0"/>
              </w:rPr>
              <w:t xml:space="preserve">PRESTAR LOS SERVICIOS DE APOYO A LA GESTIÓN COMO MONITOR EN EL AREA DE RECREACION EN SU PROGRAMA PRIMERO LA NIÑEZ EN LOS CDI CON POBLACIÓN VULNERABLE PARA EL DESARROLLO DE PROCESOS ORIENTADOS AL CUMPLIMIENTO DEL PLAN DE DESARROLLO Y DE LA POLÍTICA PÚBLICA PEREIRA ACTIVA Y SALUDABLE DE LA SECRETARÍA DE DEPORTE Y RECREACIÓN DEL MUNICIPIO DE PEREIRA</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0E">
            <w:pPr>
              <w:rPr>
                <w:rFonts w:ascii="Arial" w:cs="Arial" w:eastAsia="Arial" w:hAnsi="Arial"/>
              </w:rPr>
            </w:pPr>
            <w:r w:rsidDel="00000000" w:rsidR="00000000" w:rsidRPr="00000000">
              <w:rPr>
                <w:rFonts w:ascii="Arial" w:cs="Arial" w:eastAsia="Arial" w:hAnsi="Arial"/>
                <w:rtl w:val="0"/>
              </w:rPr>
              <w:t xml:space="preserve">Plazo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0F">
            <w:pPr>
              <w:rPr>
                <w:rFonts w:ascii="Arial" w:cs="Arial" w:eastAsia="Arial" w:hAnsi="Arial"/>
                <w:i w:val="1"/>
                <w:iCs w:val="1"/>
              </w:rPr>
            </w:pPr>
            <w:r w:rsidDel="00000000" w:rsidR="00000000" w:rsidRPr="00000000">
              <w:rPr>
                <w:rFonts w:ascii="Arial" w:cs="Arial" w:eastAsia="Arial" w:hAnsi="Arial"/>
                <w:i w:val="1"/>
                <w:iCs w:val="1"/>
                <w:rtl w:val="0"/>
              </w:rPr>
              <w:t xml:space="preserve">Cinco (05) </w:t>
            </w:r>
            <w:r w:rsidDel="00000000" w:rsidR="00000000" w:rsidRPr="00000000">
              <w:rPr>
                <w:rFonts w:ascii="Arial" w:cs="Arial" w:eastAsia="Arial" w:hAnsi="Arial"/>
                <w:rtl w:val="0"/>
              </w:rPr>
              <w:t xml:space="preserve">meses</w:t>
            </w:r>
            <w:r w:rsidDel="00000000" w:rsidR="00000000" w:rsidRPr="00000000">
              <w:rPr>
                <w:rtl w:val="0"/>
              </w:rPr>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0">
            <w:pPr>
              <w:rPr>
                <w:rFonts w:ascii="Arial" w:cs="Arial" w:eastAsia="Arial" w:hAnsi="Arial"/>
              </w:rPr>
            </w:pPr>
            <w:r w:rsidDel="00000000" w:rsidR="00000000" w:rsidRPr="00000000">
              <w:rPr>
                <w:rFonts w:ascii="Arial" w:cs="Arial" w:eastAsia="Arial" w:hAnsi="Arial"/>
                <w:rtl w:val="0"/>
              </w:rPr>
              <w:t xml:space="preserve">Valor  Total del Contrato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1">
            <w:pPr>
              <w:rPr>
                <w:rFonts w:ascii="Arial" w:cs="Arial" w:eastAsia="Arial" w:hAnsi="Arial"/>
                <w:i w:val="1"/>
                <w:iCs w:val="1"/>
              </w:rPr>
            </w:pPr>
            <w:r w:rsidDel="00000000" w:rsidR="00000000" w:rsidRPr="00000000">
              <w:rPr>
                <w:rFonts w:ascii="Arial" w:cs="Arial" w:eastAsia="Arial" w:hAnsi="Arial"/>
                <w:i w:val="1"/>
                <w:iCs w:val="1"/>
                <w:rtl w:val="0"/>
              </w:rPr>
              <w:t xml:space="preserve">QUINCE MILLONES DE PESOS MCTE ($15.000.000)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2">
            <w:pPr>
              <w:rPr>
                <w:rFonts w:ascii="Arial" w:cs="Arial" w:eastAsia="Arial" w:hAnsi="Arial"/>
              </w:rPr>
            </w:pPr>
            <w:r w:rsidDel="00000000" w:rsidR="00000000" w:rsidRPr="00000000">
              <w:rPr>
                <w:rFonts w:ascii="Arial" w:cs="Arial" w:eastAsia="Arial" w:hAnsi="Arial"/>
                <w:rtl w:val="0"/>
              </w:rPr>
              <w:t xml:space="preserve">Valor del Periodo del Informe</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3">
            <w:pPr>
              <w:rPr>
                <w:rFonts w:ascii="Arial" w:cs="Arial" w:eastAsia="Arial" w:hAnsi="Arial"/>
                <w:i w:val="1"/>
                <w:iCs w:val="1"/>
              </w:rPr>
            </w:pPr>
            <w:r w:rsidDel="00000000" w:rsidR="00000000" w:rsidRPr="00000000">
              <w:rPr>
                <w:rFonts w:ascii="Arial" w:cs="Arial" w:eastAsia="Arial" w:hAnsi="Arial"/>
                <w:i w:val="1"/>
                <w:iCs w:val="1"/>
                <w:rtl w:val="0"/>
              </w:rPr>
              <w:t xml:space="preserve">TRES MILLONES DE PESOS MCTE ($3.000.000)</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4">
            <w:pPr>
              <w:rPr>
                <w:rFonts w:ascii="Arial" w:cs="Arial" w:eastAsia="Arial" w:hAnsi="Arial"/>
              </w:rPr>
            </w:pPr>
            <w:r w:rsidDel="00000000" w:rsidR="00000000" w:rsidRPr="00000000">
              <w:rPr>
                <w:rFonts w:ascii="Arial" w:cs="Arial" w:eastAsia="Arial" w:hAnsi="Arial"/>
                <w:rtl w:val="0"/>
              </w:rPr>
              <w:t xml:space="preserve">Fecha de Inicio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5">
            <w:pPr>
              <w:rPr>
                <w:rFonts w:ascii="Arial" w:cs="Arial" w:eastAsia="Arial" w:hAnsi="Arial"/>
                <w:i w:val="1"/>
                <w:iCs w:val="1"/>
              </w:rPr>
            </w:pPr>
            <w:r w:rsidDel="00000000" w:rsidR="00000000" w:rsidRPr="00000000">
              <w:rPr>
                <w:rFonts w:ascii="Arial" w:cs="Arial" w:eastAsia="Arial" w:hAnsi="Arial"/>
                <w:i w:val="1"/>
                <w:iCs w:val="1"/>
                <w:rtl w:val="0"/>
              </w:rPr>
              <w:t xml:space="preserve">2026/01/27</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6">
            <w:pPr>
              <w:rPr>
                <w:rFonts w:ascii="Arial" w:cs="Arial" w:eastAsia="Arial" w:hAnsi="Arial"/>
              </w:rPr>
            </w:pPr>
            <w:r w:rsidDel="00000000" w:rsidR="00000000" w:rsidRPr="00000000">
              <w:rPr>
                <w:rFonts w:ascii="Arial" w:cs="Arial" w:eastAsia="Arial" w:hAnsi="Arial"/>
                <w:rtl w:val="0"/>
              </w:rPr>
              <w:t xml:space="preserve">Fecha de Terminación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7">
            <w:pPr>
              <w:rPr>
                <w:rFonts w:ascii="Arial" w:cs="Arial" w:eastAsia="Arial" w:hAnsi="Arial"/>
                <w:i w:val="1"/>
                <w:iCs w:val="1"/>
              </w:rPr>
            </w:pPr>
            <w:r w:rsidDel="00000000" w:rsidR="00000000" w:rsidRPr="00000000">
              <w:rPr>
                <w:rFonts w:ascii="Arial" w:cs="Arial" w:eastAsia="Arial" w:hAnsi="Arial"/>
                <w:i w:val="1"/>
                <w:iCs w:val="1"/>
                <w:rtl w:val="0"/>
              </w:rPr>
              <w:t xml:space="preserve">2026/06/26</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18">
            <w:pPr>
              <w:rPr>
                <w:rFonts w:ascii="Arial" w:cs="Arial" w:eastAsia="Arial" w:hAnsi="Arial"/>
              </w:rPr>
            </w:pPr>
            <w:r w:rsidDel="00000000" w:rsidR="00000000" w:rsidRPr="00000000">
              <w:rPr>
                <w:rFonts w:ascii="Arial" w:cs="Arial" w:eastAsia="Arial" w:hAnsi="Arial"/>
                <w:rtl w:val="0"/>
              </w:rPr>
              <w:t xml:space="preserve">Proyecto</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19">
            <w:pPr>
              <w:rPr>
                <w:rFonts w:ascii="Arial" w:cs="Arial" w:eastAsia="Arial" w:hAnsi="Arial"/>
                <w:i w:val="1"/>
                <w:iCs w:val="1"/>
              </w:rPr>
            </w:pPr>
            <w:r w:rsidDel="00000000" w:rsidR="00000000" w:rsidRPr="00000000">
              <w:rPr>
                <w:rFonts w:ascii="Arial" w:cs="Arial" w:eastAsia="Arial" w:hAnsi="Arial"/>
                <w:i w:val="1"/>
                <w:iCs w:val="1"/>
                <w:rtl w:val="0"/>
              </w:rPr>
              <w:t xml:space="preserve">IMPLEMENTACIÓN DE PROGRAMAS DEL DEPORTE, LA RECREACIÓN Y LA ACTIVIDAD FÍSICA PARA EL BIENESTAR SOCIAL DEL DEPORTE PEREIRANO EN EL MUNICIPIO DE PEREIRA. </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A">
            <w:pPr>
              <w:rPr>
                <w:rFonts w:ascii="Arial" w:cs="Arial" w:eastAsia="Arial" w:hAnsi="Arial"/>
              </w:rPr>
            </w:pPr>
            <w:r w:rsidDel="00000000" w:rsidR="00000000" w:rsidRPr="00000000">
              <w:rPr>
                <w:rFonts w:ascii="Arial" w:cs="Arial" w:eastAsia="Arial" w:hAnsi="Arial"/>
                <w:rtl w:val="0"/>
              </w:rPr>
              <w:t xml:space="preserve">Supervisor</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B">
            <w:pPr>
              <w:rPr>
                <w:rFonts w:ascii="Arial" w:cs="Arial" w:eastAsia="Arial" w:hAnsi="Arial"/>
                <w:i w:val="1"/>
                <w:iCs w:val="1"/>
              </w:rPr>
            </w:pPr>
            <w:r w:rsidDel="00000000" w:rsidR="00000000" w:rsidRPr="00000000">
              <w:rPr>
                <w:rFonts w:ascii="Arial" w:cs="Arial" w:eastAsia="Arial" w:hAnsi="Arial"/>
                <w:i w:val="1"/>
                <w:iCs w:val="1"/>
                <w:rtl w:val="0"/>
              </w:rPr>
              <w:t xml:space="preserve">OSWALDO MUÑOZ TORO</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1C">
            <w:pPr>
              <w:rPr>
                <w:rFonts w:ascii="Arial" w:cs="Arial" w:eastAsia="Arial" w:hAnsi="Arial"/>
              </w:rPr>
            </w:pPr>
            <w:r w:rsidDel="00000000" w:rsidR="00000000" w:rsidRPr="00000000">
              <w:rPr>
                <w:rFonts w:ascii="Arial" w:cs="Arial" w:eastAsia="Arial" w:hAnsi="Arial"/>
                <w:rtl w:val="0"/>
              </w:rPr>
              <w:t xml:space="preserve">Dependencia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1D">
            <w:pPr>
              <w:rPr>
                <w:rFonts w:ascii="Arial" w:cs="Arial" w:eastAsia="Arial" w:hAnsi="Arial"/>
                <w:i w:val="1"/>
                <w:iCs w:val="1"/>
              </w:rPr>
            </w:pPr>
            <w:r w:rsidDel="00000000" w:rsidR="00000000" w:rsidRPr="00000000">
              <w:rPr>
                <w:rFonts w:ascii="Arial" w:cs="Arial" w:eastAsia="Arial" w:hAnsi="Arial"/>
                <w:i w:val="1"/>
                <w:iCs w:val="1"/>
                <w:rtl w:val="0"/>
              </w:rPr>
              <w:t xml:space="preserve">SECRETARIA DE DEPORTE Y RECREACIÓN</w:t>
            </w:r>
          </w:p>
        </w:tc>
      </w:tr>
    </w:tbl>
    <w:p w:rsidR="00000000" w:rsidDel="00000000" w:rsidP="00000000" w:rsidRDefault="00000000" w:rsidRPr="00000000" w14:paraId="0000001E">
      <w:pPr>
        <w:rPr>
          <w:rFonts w:ascii="Arial" w:cs="Arial" w:eastAsia="Arial" w:hAnsi="Arial"/>
        </w:rPr>
      </w:pPr>
      <w:r w:rsidDel="00000000" w:rsidR="00000000" w:rsidRPr="00000000">
        <w:rPr>
          <w:rtl w:val="0"/>
        </w:rPr>
      </w:r>
    </w:p>
    <w:p w:rsidR="00000000" w:rsidDel="00000000" w:rsidP="00000000" w:rsidRDefault="00000000" w:rsidRPr="00000000" w14:paraId="0000001F">
      <w:pPr>
        <w:rPr>
          <w:rFonts w:ascii="Arial" w:cs="Arial" w:eastAsia="Arial" w:hAnsi="Arial"/>
        </w:rPr>
      </w:pPr>
      <w:r w:rsidDel="00000000" w:rsidR="00000000" w:rsidRPr="00000000">
        <w:rPr>
          <w:rtl w:val="0"/>
        </w:rPr>
      </w:r>
    </w:p>
    <w:p w:rsidR="00000000" w:rsidDel="00000000" w:rsidP="00000000" w:rsidRDefault="00000000" w:rsidRPr="00000000" w14:paraId="00000020">
      <w:pPr>
        <w:rPr>
          <w:rFonts w:ascii="Arial" w:cs="Arial" w:eastAsia="Arial" w:hAnsi="Arial"/>
        </w:rPr>
      </w:pPr>
      <w:r w:rsidDel="00000000" w:rsidR="00000000" w:rsidRPr="00000000">
        <w:rPr>
          <w:rtl w:val="0"/>
        </w:rPr>
      </w:r>
    </w:p>
    <w:p w:rsidR="00000000" w:rsidDel="00000000" w:rsidP="00000000" w:rsidRDefault="00000000" w:rsidRPr="00000000" w14:paraId="00000021">
      <w:pPr>
        <w:numPr>
          <w:ilvl w:val="0"/>
          <w:numId w:val="1"/>
        </w:numPr>
        <w:pBdr>
          <w:top w:color="000000" w:space="0" w:sz="0" w:val="none"/>
          <w:left w:color="000000" w:space="0" w:sz="0" w:val="none"/>
          <w:bottom w:color="000000" w:space="0" w:sz="0" w:val="none"/>
          <w:right w:color="000000" w:space="0" w:sz="0" w:val="none"/>
          <w:between w:color="000000" w:space="0" w:sz="0" w:val="none"/>
        </w:pBdr>
        <w:ind w:left="360" w:hanging="360"/>
        <w:rPr>
          <w:rFonts w:ascii="Arial" w:cs="Arial" w:eastAsia="Arial" w:hAnsi="Arial"/>
          <w:b w:val="1"/>
          <w:bCs w:val="1"/>
        </w:rPr>
      </w:pPr>
      <w:r w:rsidDel="00000000" w:rsidR="00000000" w:rsidRPr="00000000">
        <w:rPr>
          <w:rFonts w:ascii="Arial" w:cs="Arial" w:eastAsia="Arial" w:hAnsi="Arial"/>
          <w:b w:val="1"/>
          <w:bCs w:val="1"/>
          <w:rtl w:val="0"/>
        </w:rPr>
        <w:t xml:space="preserve">DESARROLLO DEL CONTRATO</w:t>
      </w:r>
    </w:p>
    <w:p w:rsidR="00000000" w:rsidDel="00000000" w:rsidP="00000000" w:rsidRDefault="00000000" w:rsidRPr="00000000" w14:paraId="00000022">
      <w:pPr>
        <w:rPr>
          <w:rFonts w:ascii="Arial" w:cs="Arial" w:eastAsia="Arial" w:hAnsi="Arial"/>
        </w:rPr>
      </w:pPr>
      <w:r w:rsidDel="00000000" w:rsidR="00000000" w:rsidRPr="00000000">
        <w:rPr>
          <w:rtl w:val="0"/>
        </w:rPr>
      </w:r>
    </w:p>
    <w:tbl>
      <w:tblPr>
        <w:tblStyle w:val="Table2"/>
        <w:tblW w:w="13410.0" w:type="dxa"/>
        <w:jc w:val="left"/>
        <w:tblLayout w:type="fixed"/>
        <w:tblLook w:val="0000"/>
      </w:tblPr>
      <w:tblGrid>
        <w:gridCol w:w="3315"/>
        <w:gridCol w:w="4875"/>
        <w:gridCol w:w="2910"/>
        <w:gridCol w:w="2310"/>
        <w:tblGridChange w:id="0">
          <w:tblGrid>
            <w:gridCol w:w="3315"/>
            <w:gridCol w:w="4875"/>
            <w:gridCol w:w="2910"/>
            <w:gridCol w:w="2310"/>
          </w:tblGrid>
        </w:tblGridChange>
      </w:tblGrid>
      <w:tr>
        <w:trPr>
          <w:cantSplit w:val="0"/>
          <w:trHeight w:val="45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3">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OBJETIVOS O ALCANCES DEL CONTRATO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4">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ACTIVIDAD DESARROLLADA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5">
            <w:pPr>
              <w:jc w:val="center"/>
              <w:rPr>
                <w:rFonts w:ascii="Arial" w:cs="Arial" w:eastAsia="Arial" w:hAnsi="Arial"/>
                <w:b w:val="1"/>
                <w:bCs w:val="1"/>
                <w:sz w:val="22"/>
                <w:szCs w:val="22"/>
              </w:rPr>
            </w:pPr>
            <w:r w:rsidDel="00000000" w:rsidR="00000000" w:rsidRPr="00000000">
              <w:rPr>
                <w:rFonts w:ascii="Arial" w:cs="Arial" w:eastAsia="Arial" w:hAnsi="Arial"/>
                <w:b w:val="1"/>
                <w:bCs w:val="1"/>
                <w:sz w:val="22"/>
                <w:szCs w:val="22"/>
                <w:rtl w:val="0"/>
              </w:rPr>
              <w:t xml:space="preserve">REGISTRO</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6">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OBSERVACIONES</w:t>
            </w:r>
          </w:p>
        </w:tc>
      </w:tr>
      <w:tr>
        <w:trPr>
          <w:cantSplit w:val="0"/>
          <w:trHeight w:val="960"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27">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1.APOYAR EL </w:t>
            </w:r>
          </w:p>
          <w:p w:rsidR="00000000" w:rsidDel="00000000" w:rsidP="00000000" w:rsidRDefault="00000000" w:rsidRPr="00000000" w14:paraId="00000028">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CUMPLIMIENTO DE LAS </w:t>
            </w:r>
          </w:p>
          <w:p w:rsidR="00000000" w:rsidDel="00000000" w:rsidP="00000000" w:rsidRDefault="00000000" w:rsidRPr="00000000" w14:paraId="00000029">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METAS DEL PLAN DE </w:t>
            </w:r>
          </w:p>
          <w:p w:rsidR="00000000" w:rsidDel="00000000" w:rsidP="00000000" w:rsidRDefault="00000000" w:rsidRPr="00000000" w14:paraId="0000002A">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DESARROLLO A </w:t>
            </w:r>
          </w:p>
          <w:p w:rsidR="00000000" w:rsidDel="00000000" w:rsidP="00000000" w:rsidRDefault="00000000" w:rsidRPr="00000000" w14:paraId="0000002B">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TRAVÉS DEL </w:t>
            </w:r>
          </w:p>
          <w:p w:rsidR="00000000" w:rsidDel="00000000" w:rsidP="00000000" w:rsidRDefault="00000000" w:rsidRPr="00000000" w14:paraId="0000002C">
            <w:pPr>
              <w:rPr>
                <w:rFonts w:ascii="Arial" w:cs="Arial" w:eastAsia="Arial" w:hAnsi="Arial"/>
                <w:i w:val="1"/>
                <w:iCs w:val="1"/>
                <w:sz w:val="20"/>
                <w:szCs w:val="20"/>
              </w:rPr>
            </w:pPr>
            <w:r w:rsidDel="00000000" w:rsidR="00000000" w:rsidRPr="00000000">
              <w:rPr>
                <w:rFonts w:ascii="Arial" w:cs="Arial" w:eastAsia="Arial" w:hAnsi="Arial"/>
                <w:b w:val="1"/>
                <w:bCs w:val="1"/>
                <w:i w:val="1"/>
                <w:iCs w:val="1"/>
                <w:sz w:val="20"/>
                <w:szCs w:val="20"/>
                <w:rtl w:val="0"/>
              </w:rPr>
              <w:t xml:space="preserve">PROGRAMA PRIMERO LA NIÑEZ, QUE CONLLEVEN A MEJORAR LA CALIDAD DEL SERVICIO DRAEF.</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2D">
            <w:pPr>
              <w:ind w:left="0" w:firstLine="0"/>
              <w:jc w:val="both"/>
              <w:rPr>
                <w:rFonts w:ascii="Arial" w:cs="Arial" w:eastAsia="Arial" w:hAnsi="Arial"/>
                <w:i w:val="1"/>
                <w:iCs w:val="1"/>
              </w:rPr>
            </w:pPr>
            <w:r w:rsidDel="00000000" w:rsidR="00000000" w:rsidRPr="00000000">
              <w:rPr>
                <w:rFonts w:ascii="Arial" w:cs="Arial" w:eastAsia="Arial" w:hAnsi="Arial"/>
                <w:i w:val="1"/>
                <w:iCs w:val="1"/>
                <w:rtl w:val="0"/>
              </w:rPr>
              <w:t xml:space="preserve">1. Durante el periodo evaluado se dio continuidad a la ejecución del programa de recreación en el Centro Educativo Byron Gaviria, ubicado en la comuna Perla del Otún, garantizando el desarrollo de las sesiones programadas y el seguimiento al cumplimiento de las metas establecidas en el plan de desarrollo. De acuerdo con el consolidado del archivo, la cobertura poblacional reportada fue de 230 beneficiarios, todos ubicados en zona urbana, con una distribución de 125 de género masculino y 105 de género femenino. En la caracterización poblacional se identifica un predominio de población mestiza, con 224 beneficiarios, además de 6 afrodescendientes. En cuanto a condiciones diferenciales, el registro muestra 1 beneficiario con derechos vulnerados, 1 migrante, 1 extranjero y 2 personas con discapacidad, mientras que 228 no presentan ninguna condición especial. Por ciclo etario, 227 corresponden a primera infancia de 0 a 6 años y 3 a infancia de 7 a 11 años.</w:t>
            </w:r>
          </w:p>
          <w:p w:rsidR="00000000" w:rsidDel="00000000" w:rsidP="00000000" w:rsidRDefault="00000000" w:rsidRPr="00000000" w14:paraId="0000002E">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2F">
            <w:pPr>
              <w:rPr>
                <w:rFonts w:ascii="Arial" w:cs="Arial" w:eastAsia="Arial" w:hAnsi="Arial"/>
                <w:i w:val="1"/>
                <w:iCs w:val="1"/>
              </w:rPr>
            </w:pPr>
            <w:r w:rsidDel="00000000" w:rsidR="00000000" w:rsidRPr="00000000">
              <w:rPr>
                <w:rFonts w:ascii="Arial" w:cs="Arial" w:eastAsia="Arial" w:hAnsi="Arial"/>
                <w:i w:val="1"/>
                <w:iCs w:val="1"/>
                <w:rtl w:val="0"/>
              </w:rPr>
              <w:t xml:space="preserve">En relación con la organización de la atención, el tablero de indicadores reporta 1 instructor registrado, 7 grupos activos, una cobertura de 230 usuarios frente a una meta de 160, para un logro del 144%, y 51 clases ejecutadas frente a una meta de 58, equivalente al 88%. Asimismo, se registran 29 usuarios por grupo, 20 usuarios por clase, 7 clases no dictadas y una asistencia registrada del 68%, lo que evidencia continuidad en la prestación del servicio y un nivel de ejecución favorable frente a la meta planteada.</w:t>
            </w:r>
          </w:p>
          <w:p w:rsidR="00000000" w:rsidDel="00000000" w:rsidP="00000000" w:rsidRDefault="00000000" w:rsidRPr="00000000" w14:paraId="00000030">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31">
            <w:pPr>
              <w:rPr>
                <w:rFonts w:ascii="Arial" w:cs="Arial" w:eastAsia="Arial" w:hAnsi="Arial"/>
                <w:i w:val="1"/>
                <w:iCs w:val="1"/>
              </w:rPr>
            </w:pPr>
            <w:r w:rsidDel="00000000" w:rsidR="00000000" w:rsidRPr="00000000">
              <w:rPr>
                <w:rFonts w:ascii="Arial" w:cs="Arial" w:eastAsia="Arial" w:hAnsi="Arial"/>
                <w:i w:val="1"/>
                <w:iCs w:val="1"/>
                <w:rtl w:val="0"/>
              </w:rPr>
              <w:t xml:space="preserve">En el desglose de los grupos atendidos, se evidencia la siguiente organización:</w:t>
            </w:r>
          </w:p>
          <w:p w:rsidR="00000000" w:rsidDel="00000000" w:rsidP="00000000" w:rsidRDefault="00000000" w:rsidRPr="00000000" w14:paraId="00000032">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33">
            <w:pPr>
              <w:rPr>
                <w:rFonts w:ascii="Arial" w:cs="Arial" w:eastAsia="Arial" w:hAnsi="Arial"/>
                <w:i w:val="1"/>
                <w:iCs w:val="1"/>
              </w:rPr>
            </w:pPr>
            <w:r w:rsidDel="00000000" w:rsidR="00000000" w:rsidRPr="00000000">
              <w:rPr>
                <w:rFonts w:ascii="Arial" w:cs="Arial" w:eastAsia="Arial" w:hAnsi="Arial"/>
                <w:i w:val="1"/>
                <w:iCs w:val="1"/>
                <w:rtl w:val="0"/>
              </w:rPr>
              <w:t xml:space="preserve">Grupo 1 Transición 1  </w:t>
            </w:r>
          </w:p>
          <w:p w:rsidR="00000000" w:rsidDel="00000000" w:rsidP="00000000" w:rsidRDefault="00000000" w:rsidRPr="00000000" w14:paraId="00000034">
            <w:pPr>
              <w:rPr>
                <w:rFonts w:ascii="Arial" w:cs="Arial" w:eastAsia="Arial" w:hAnsi="Arial"/>
                <w:i w:val="1"/>
                <w:iCs w:val="1"/>
              </w:rPr>
            </w:pPr>
            <w:r w:rsidDel="00000000" w:rsidR="00000000" w:rsidRPr="00000000">
              <w:rPr>
                <w:rFonts w:ascii="Arial" w:cs="Arial" w:eastAsia="Arial" w:hAnsi="Arial"/>
                <w:i w:val="1"/>
                <w:iCs w:val="1"/>
                <w:rtl w:val="0"/>
              </w:rPr>
              <w:t xml:space="preserve">Grupo 2 Transición 2  </w:t>
            </w:r>
          </w:p>
          <w:p w:rsidR="00000000" w:rsidDel="00000000" w:rsidP="00000000" w:rsidRDefault="00000000" w:rsidRPr="00000000" w14:paraId="00000035">
            <w:pPr>
              <w:rPr>
                <w:rFonts w:ascii="Arial" w:cs="Arial" w:eastAsia="Arial" w:hAnsi="Arial"/>
                <w:i w:val="1"/>
                <w:iCs w:val="1"/>
              </w:rPr>
            </w:pPr>
            <w:r w:rsidDel="00000000" w:rsidR="00000000" w:rsidRPr="00000000">
              <w:rPr>
                <w:rFonts w:ascii="Arial" w:cs="Arial" w:eastAsia="Arial" w:hAnsi="Arial"/>
                <w:i w:val="1"/>
                <w:iCs w:val="1"/>
                <w:rtl w:val="0"/>
              </w:rPr>
              <w:t xml:space="preserve">Grupo 3 Transición 3  </w:t>
            </w:r>
          </w:p>
          <w:p w:rsidR="00000000" w:rsidDel="00000000" w:rsidP="00000000" w:rsidRDefault="00000000" w:rsidRPr="00000000" w14:paraId="00000036">
            <w:pPr>
              <w:rPr>
                <w:rFonts w:ascii="Arial" w:cs="Arial" w:eastAsia="Arial" w:hAnsi="Arial"/>
                <w:i w:val="1"/>
                <w:iCs w:val="1"/>
              </w:rPr>
            </w:pPr>
            <w:r w:rsidDel="00000000" w:rsidR="00000000" w:rsidRPr="00000000">
              <w:rPr>
                <w:rFonts w:ascii="Arial" w:cs="Arial" w:eastAsia="Arial" w:hAnsi="Arial"/>
                <w:i w:val="1"/>
                <w:iCs w:val="1"/>
                <w:rtl w:val="0"/>
              </w:rPr>
              <w:t xml:space="preserve">Grupo 4 Primero 2  </w:t>
            </w:r>
          </w:p>
          <w:p w:rsidR="00000000" w:rsidDel="00000000" w:rsidP="00000000" w:rsidRDefault="00000000" w:rsidRPr="00000000" w14:paraId="00000037">
            <w:pPr>
              <w:rPr>
                <w:rFonts w:ascii="Arial" w:cs="Arial" w:eastAsia="Arial" w:hAnsi="Arial"/>
                <w:i w:val="1"/>
                <w:iCs w:val="1"/>
              </w:rPr>
            </w:pPr>
            <w:r w:rsidDel="00000000" w:rsidR="00000000" w:rsidRPr="00000000">
              <w:rPr>
                <w:rFonts w:ascii="Arial" w:cs="Arial" w:eastAsia="Arial" w:hAnsi="Arial"/>
                <w:i w:val="1"/>
                <w:iCs w:val="1"/>
                <w:rtl w:val="0"/>
              </w:rPr>
              <w:t xml:space="preserve">Grupo 5 Jardín 1  </w:t>
            </w:r>
          </w:p>
          <w:p w:rsidR="00000000" w:rsidDel="00000000" w:rsidP="00000000" w:rsidRDefault="00000000" w:rsidRPr="00000000" w14:paraId="00000038">
            <w:pPr>
              <w:rPr>
                <w:rFonts w:ascii="Arial" w:cs="Arial" w:eastAsia="Arial" w:hAnsi="Arial"/>
                <w:i w:val="1"/>
                <w:iCs w:val="1"/>
              </w:rPr>
            </w:pPr>
            <w:r w:rsidDel="00000000" w:rsidR="00000000" w:rsidRPr="00000000">
              <w:rPr>
                <w:rFonts w:ascii="Arial" w:cs="Arial" w:eastAsia="Arial" w:hAnsi="Arial"/>
                <w:i w:val="1"/>
                <w:iCs w:val="1"/>
                <w:rtl w:val="0"/>
              </w:rPr>
              <w:t xml:space="preserve">Grupo 6 Jardín 2  </w:t>
            </w:r>
          </w:p>
          <w:p w:rsidR="00000000" w:rsidDel="00000000" w:rsidP="00000000" w:rsidRDefault="00000000" w:rsidRPr="00000000" w14:paraId="00000039">
            <w:pPr>
              <w:rPr>
                <w:rFonts w:ascii="Arial" w:cs="Arial" w:eastAsia="Arial" w:hAnsi="Arial"/>
                <w:i w:val="1"/>
                <w:iCs w:val="1"/>
              </w:rPr>
            </w:pPr>
            <w:r w:rsidDel="00000000" w:rsidR="00000000" w:rsidRPr="00000000">
              <w:rPr>
                <w:rFonts w:ascii="Arial" w:cs="Arial" w:eastAsia="Arial" w:hAnsi="Arial"/>
                <w:i w:val="1"/>
                <w:iCs w:val="1"/>
                <w:rtl w:val="0"/>
              </w:rPr>
              <w:t xml:space="preserve">Grupo 7 Primero 3  </w:t>
            </w:r>
          </w:p>
          <w:p w:rsidR="00000000" w:rsidDel="00000000" w:rsidP="00000000" w:rsidRDefault="00000000" w:rsidRPr="00000000" w14:paraId="0000003A">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3B">
            <w:pPr>
              <w:rPr>
                <w:rFonts w:ascii="Arial" w:cs="Arial" w:eastAsia="Arial" w:hAnsi="Arial"/>
                <w:i w:val="1"/>
                <w:iCs w:val="1"/>
              </w:rPr>
            </w:pPr>
            <w:r w:rsidDel="00000000" w:rsidR="00000000" w:rsidRPr="00000000">
              <w:rPr>
                <w:rFonts w:ascii="Arial" w:cs="Arial" w:eastAsia="Arial" w:hAnsi="Arial"/>
                <w:i w:val="1"/>
                <w:iCs w:val="1"/>
                <w:rtl w:val="0"/>
              </w:rPr>
              <w:t xml:space="preserve">El seguimiento por grupo permite observar avances en términos de cobertura y asistencia, destacándose que varios de estos superan los porcentajes de logro establecidos. En general, los resultados reflejan el cumplimiento de las actividades programadas, así como un fortalecimiento en la cobertura y en la participación de los beneficiarios dentro del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C">
            <w:pPr>
              <w:rPr>
                <w:rFonts w:ascii="Arial" w:cs="Arial" w:eastAsia="Arial" w:hAnsi="Arial"/>
                <w:i w:val="1"/>
                <w:iCs w:val="1"/>
              </w:rPr>
            </w:pPr>
            <w:r w:rsidDel="00000000" w:rsidR="00000000" w:rsidRPr="00000000">
              <w:rPr>
                <w:rFonts w:ascii="Arial" w:cs="Arial" w:eastAsia="Arial" w:hAnsi="Arial"/>
                <w:i w:val="1"/>
                <w:iCs w:val="1"/>
                <w:rtl w:val="0"/>
              </w:rPr>
              <w:t xml:space="preserve">1.Registro fotográfico del alcance 1.</w:t>
            </w:r>
          </w:p>
          <w:p w:rsidR="00000000" w:rsidDel="00000000" w:rsidP="00000000" w:rsidRDefault="00000000" w:rsidRPr="00000000" w14:paraId="0000003D">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3E">
            <w:pPr>
              <w:rPr>
                <w:rFonts w:ascii="Arial" w:cs="Arial" w:eastAsia="Arial" w:hAnsi="Arial"/>
                <w:i w:val="1"/>
                <w:iCs w:val="1"/>
              </w:rPr>
            </w:pPr>
            <w:r w:rsidDel="00000000" w:rsidR="00000000" w:rsidRPr="00000000">
              <w:rPr>
                <w:rFonts w:ascii="Arial" w:cs="Arial" w:eastAsia="Arial" w:hAnsi="Arial"/>
                <w:i w:val="1"/>
                <w:iCs w:val="1"/>
                <w:rtl w:val="0"/>
              </w:rPr>
              <w:t xml:space="preserve">1.1 Constancia de prestación de servicios</w:t>
            </w:r>
          </w:p>
          <w:p w:rsidR="00000000" w:rsidDel="00000000" w:rsidP="00000000" w:rsidRDefault="00000000" w:rsidRPr="00000000" w14:paraId="0000003F">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0">
            <w:pPr>
              <w:rPr>
                <w:rFonts w:ascii="Arial" w:cs="Arial" w:eastAsia="Arial" w:hAnsi="Arial"/>
                <w:i w:val="1"/>
                <w:iCs w:val="1"/>
              </w:rPr>
            </w:pPr>
            <w:r w:rsidDel="00000000" w:rsidR="00000000" w:rsidRPr="00000000">
              <w:rPr>
                <w:rFonts w:ascii="Arial" w:cs="Arial" w:eastAsia="Arial" w:hAnsi="Arial"/>
                <w:i w:val="1"/>
                <w:iCs w:val="1"/>
                <w:rtl w:val="0"/>
              </w:rPr>
              <w:t xml:space="preserve">1.2 Cobertura e indicadores</w:t>
            </w:r>
          </w:p>
          <w:p w:rsidR="00000000" w:rsidDel="00000000" w:rsidP="00000000" w:rsidRDefault="00000000" w:rsidRPr="00000000" w14:paraId="00000041">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2">
            <w:pPr>
              <w:rPr>
                <w:rFonts w:ascii="Arial" w:cs="Arial" w:eastAsia="Arial" w:hAnsi="Arial"/>
                <w:i w:val="1"/>
                <w:iCs w:val="1"/>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tcPr>
          <w:p w:rsidR="00000000" w:rsidDel="00000000" w:rsidP="00000000" w:rsidRDefault="00000000" w:rsidRPr="00000000" w14:paraId="00000043">
            <w:pPr>
              <w:rPr>
                <w:rFonts w:ascii="Arial" w:cs="Arial" w:eastAsia="Arial" w:hAnsi="Arial"/>
                <w:i w:val="1"/>
                <w:iCs w:val="1"/>
              </w:rPr>
            </w:pPr>
            <w:r w:rsidDel="00000000" w:rsidR="00000000" w:rsidRPr="00000000">
              <w:rPr>
                <w:rtl w:val="0"/>
              </w:rPr>
            </w:r>
          </w:p>
        </w:tc>
      </w:tr>
      <w:tr>
        <w:trPr>
          <w:cantSplit w:val="0"/>
          <w:trHeight w:val="855" w:hRule="atLeast"/>
          <w:tblHeader w:val="0"/>
        </w:trPr>
        <w:tc>
          <w:tcPr>
            <w:tcBorders>
              <w:top w:color="000000" w:space="0" w:sz="0" w:val="nil"/>
              <w:left w:color="000000" w:space="0" w:sz="4" w:val="single"/>
              <w:bottom w:color="000000" w:space="0" w:sz="4" w:val="single"/>
              <w:right w:color="000000" w:space="0" w:sz="4" w:val="single"/>
            </w:tcBorders>
            <w:vAlign w:val="center"/>
          </w:tcPr>
          <w:p w:rsidR="00000000" w:rsidDel="00000000" w:rsidP="00000000" w:rsidRDefault="00000000" w:rsidRPr="00000000" w14:paraId="00000044">
            <w:pP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2. APOYAR EL CUMPLIMENTO DEL PLAN TÉCNICO PEDAGÓGICO DEL PROGRAMA PRIMERO LA NIÑEZ</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45">
            <w:pPr>
              <w:jc w:val="both"/>
              <w:rPr>
                <w:rFonts w:ascii="Arial" w:cs="Arial" w:eastAsia="Arial" w:hAnsi="Arial"/>
                <w:i w:val="1"/>
                <w:iCs w:val="1"/>
              </w:rPr>
            </w:pPr>
            <w:r w:rsidDel="00000000" w:rsidR="00000000" w:rsidRPr="00000000">
              <w:rPr>
                <w:rFonts w:ascii="Arial" w:cs="Arial" w:eastAsia="Arial" w:hAnsi="Arial"/>
                <w:i w:val="1"/>
                <w:iCs w:val="1"/>
                <w:rtl w:val="0"/>
              </w:rPr>
              <w:t xml:space="preserve">2.1 En cumplimiento del objetivo y los lineamientos del programa Primero la Niñez, se desarrollaron los planes de clase con base en el plan técnico pedagógico, orientando las actividades al contenido de juegos y más juegos. A través de circuitos lúdicos y estaciones de movimiento, se promovió el fortalecimiento del desarrollo motriz y corporal en niños y niñas de 0 a 6 años, favoreciendo habilidades como coordinación, equilibrio, lateralidad, orientación espacial y control postural.</w:t>
            </w:r>
          </w:p>
          <w:p w:rsidR="00000000" w:rsidDel="00000000" w:rsidP="00000000" w:rsidRDefault="00000000" w:rsidRPr="00000000" w14:paraId="00000046">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47">
            <w:pPr>
              <w:jc w:val="both"/>
              <w:rPr>
                <w:rFonts w:ascii="Arial" w:cs="Arial" w:eastAsia="Arial" w:hAnsi="Arial"/>
                <w:i w:val="1"/>
                <w:iCs w:val="1"/>
              </w:rPr>
            </w:pPr>
            <w:r w:rsidDel="00000000" w:rsidR="00000000" w:rsidRPr="00000000">
              <w:rPr>
                <w:rFonts w:ascii="Arial" w:cs="Arial" w:eastAsia="Arial" w:hAnsi="Arial"/>
                <w:i w:val="1"/>
                <w:iCs w:val="1"/>
                <w:rtl w:val="0"/>
              </w:rPr>
              <w:t xml:space="preserve">Durante las sesiones se implementaron actividades como desplazamientos básicos, saltos, gateo, arrastre, lanzamientos y recepciones, así como juegos de imitación, rondas, seguimiento de instrucciones y reconocimiento del esquema corporal. De igual manera, se trabajaron habilidades sociales como el respeto por turnos, la interacción con pares, el trabajo en equipo y la expresión emocional a través del juego.</w:t>
            </w:r>
          </w:p>
          <w:p w:rsidR="00000000" w:rsidDel="00000000" w:rsidP="00000000" w:rsidRDefault="00000000" w:rsidRPr="00000000" w14:paraId="00000048">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9">
            <w:pPr>
              <w:jc w:val="both"/>
              <w:rPr>
                <w:rFonts w:ascii="Arial" w:cs="Arial" w:eastAsia="Arial" w:hAnsi="Arial"/>
                <w:i w:val="1"/>
                <w:iCs w:val="1"/>
              </w:rPr>
            </w:pPr>
            <w:r w:rsidDel="00000000" w:rsidR="00000000" w:rsidRPr="00000000">
              <w:rPr>
                <w:rFonts w:ascii="Arial" w:cs="Arial" w:eastAsia="Arial" w:hAnsi="Arial"/>
                <w:i w:val="1"/>
                <w:iCs w:val="1"/>
                <w:rtl w:val="0"/>
              </w:rPr>
              <w:t xml:space="preserve">Los circuitos permitieron que los niños exploraran diferentes formas de movimiento mediante retos acordes a su edad, utilizando materiales disponibles en el entorno como colchonetas, aros, conos y espacios abiertos, promoviendo la creatividad, la participación activa y el disfrute del aprendizaje. Todo esto contribuye al desarrollo integral, fortaleciendo tanto las capacidades físicas como cognitivas y socioemocionales.</w:t>
            </w:r>
          </w:p>
          <w:p w:rsidR="00000000" w:rsidDel="00000000" w:rsidP="00000000" w:rsidRDefault="00000000" w:rsidRPr="00000000" w14:paraId="0000004A">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B">
            <w:pPr>
              <w:jc w:val="both"/>
              <w:rPr>
                <w:rFonts w:ascii="Arial" w:cs="Arial" w:eastAsia="Arial" w:hAnsi="Arial"/>
                <w:i w:val="1"/>
                <w:iCs w:val="1"/>
              </w:rPr>
            </w:pPr>
            <w:r w:rsidDel="00000000" w:rsidR="00000000" w:rsidRPr="00000000">
              <w:rPr>
                <w:rFonts w:ascii="Arial" w:cs="Arial" w:eastAsia="Arial" w:hAnsi="Arial"/>
                <w:i w:val="1"/>
                <w:iCs w:val="1"/>
                <w:rtl w:val="0"/>
              </w:rPr>
              <w:t xml:space="preserve">2.2 El día 2026/04/13 asistió a la reunión de comité técnico realizada en el Parque Metropolitano del Café, en el horario de 11:00 a. m. a 12:00 m. Durante el encuentro se abordaron diferentes aspectos relacionados con el desarrollo de las clases y se presentaron observaciones enfocadas en el fortalecimiento de la atención brindada a los usuarios. Entre los puntos revisados, se destacó la necesidad de hacer un mejor aprovechamiento de los recursos disponibles en cada institución con el fin de ofrecer un servicio más efectivo y pertinente.</w:t>
            </w:r>
          </w:p>
          <w:p w:rsidR="00000000" w:rsidDel="00000000" w:rsidP="00000000" w:rsidRDefault="00000000" w:rsidRPr="00000000" w14:paraId="0000004C">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D">
            <w:pPr>
              <w:jc w:val="both"/>
              <w:rPr>
                <w:rFonts w:ascii="Arial" w:cs="Arial" w:eastAsia="Arial" w:hAnsi="Arial"/>
                <w:i w:val="1"/>
                <w:iCs w:val="1"/>
              </w:rPr>
            </w:pPr>
            <w:r w:rsidDel="00000000" w:rsidR="00000000" w:rsidRPr="00000000">
              <w:rPr>
                <w:rFonts w:ascii="Arial" w:cs="Arial" w:eastAsia="Arial" w:hAnsi="Arial"/>
                <w:i w:val="1"/>
                <w:iCs w:val="1"/>
                <w:rtl w:val="0"/>
              </w:rPr>
              <w:t xml:space="preserve">De igual manera, se evidenció que al momento de la revisión algunos planes de clase no se encontraban cargados en el drive, por lo cual quedó como compromiso mantener la información actualizada en el espacio establecido para su registro. También se resaltó la importancia de fortalecer el manejo de grupo y el acompañamiento por parte de los docentes de aula, especialmente en el desarrollo de actividades que permitan una participación más organizada y segura de los niños y niñas.</w:t>
            </w:r>
          </w:p>
          <w:p w:rsidR="00000000" w:rsidDel="00000000" w:rsidP="00000000" w:rsidRDefault="00000000" w:rsidRPr="00000000" w14:paraId="0000004E">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4F">
            <w:pPr>
              <w:jc w:val="both"/>
              <w:rPr>
                <w:rFonts w:ascii="Arial" w:cs="Arial" w:eastAsia="Arial" w:hAnsi="Arial"/>
                <w:i w:val="1"/>
                <w:iCs w:val="1"/>
              </w:rPr>
            </w:pPr>
            <w:r w:rsidDel="00000000" w:rsidR="00000000" w:rsidRPr="00000000">
              <w:rPr>
                <w:rFonts w:ascii="Arial" w:cs="Arial" w:eastAsia="Arial" w:hAnsi="Arial"/>
                <w:i w:val="1"/>
                <w:iCs w:val="1"/>
                <w:rtl w:val="0"/>
              </w:rPr>
              <w:t xml:space="preserve">Como sugerencia metodológica, se recomendó continuar trabajando mediante circuitos, ya que este tipo de dinámica favorece la participación de todos los niños, facilita el control del grupo y permite desarrollar estrategias creativas e ingeniosas apoyadas en recursos audiovisuales, parques y demás materiales disponibles en cada CDI o institución.</w:t>
            </w:r>
          </w:p>
          <w:p w:rsidR="00000000" w:rsidDel="00000000" w:rsidP="00000000" w:rsidRDefault="00000000" w:rsidRPr="00000000" w14:paraId="00000050">
            <w:pPr>
              <w:jc w:val="both"/>
              <w:rPr>
                <w:rFonts w:ascii="Arial" w:cs="Arial" w:eastAsia="Arial" w:hAnsi="Arial"/>
                <w:i w:val="1"/>
                <w:iCs w:val="1"/>
              </w:rPr>
            </w:pPr>
            <w:r w:rsidDel="00000000" w:rsidR="00000000" w:rsidRPr="00000000">
              <w:rPr>
                <w:rtl w:val="0"/>
              </w:rPr>
            </w:r>
          </w:p>
          <w:p w:rsidR="00000000" w:rsidDel="00000000" w:rsidP="00000000" w:rsidRDefault="00000000" w:rsidRPr="00000000" w14:paraId="00000051">
            <w:pPr>
              <w:rPr>
                <w:rFonts w:ascii="Arial" w:cs="Arial" w:eastAsia="Arial" w:hAnsi="Arial"/>
                <w:i w:val="1"/>
                <w:iCs w:val="1"/>
              </w:rPr>
            </w:pPr>
            <w:r w:rsidDel="00000000" w:rsidR="00000000" w:rsidRPr="00000000">
              <w:rPr>
                <w:rFonts w:ascii="Arial" w:cs="Arial" w:eastAsia="Arial" w:hAnsi="Arial"/>
                <w:i w:val="1"/>
                <w:iCs w:val="1"/>
                <w:rtl w:val="0"/>
              </w:rPr>
              <w:t xml:space="preserve">Asimismo, se recordó la importancia del uso adecuado de plataformas como Diógenes, así como el registro oportuno de las clases y de los cierres correspondientes a los días 15, 30 y 31 de cada mes, incluyendo el cierre del mes de marzo. También se reiteró el horario establecido para la entrega de informes, el cual corresponde de 8:00 a. m. a 3:00 p. m.</w:t>
            </w:r>
          </w:p>
          <w:p w:rsidR="00000000" w:rsidDel="00000000" w:rsidP="00000000" w:rsidRDefault="00000000" w:rsidRPr="00000000" w14:paraId="00000052">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53">
            <w:pPr>
              <w:jc w:val="both"/>
              <w:rPr>
                <w:rFonts w:ascii="Arial" w:cs="Arial" w:eastAsia="Arial" w:hAnsi="Arial"/>
                <w:i w:val="1"/>
                <w:iCs w:val="1"/>
              </w:rPr>
            </w:pPr>
            <w:r w:rsidDel="00000000" w:rsidR="00000000" w:rsidRPr="00000000">
              <w:rPr>
                <w:rFonts w:ascii="Arial" w:cs="Arial" w:eastAsia="Arial" w:hAnsi="Arial"/>
                <w:i w:val="1"/>
                <w:iCs w:val="1"/>
                <w:rtl w:val="0"/>
              </w:rPr>
              <w:t xml:space="preserve">En la reunión se mencionó además la relevancia de continuar la formación académica en temas relacionados con el deporte y de contar con la tarjeta profesional cuando aplique. Así mismo, se indicó la necesidad de actualizar la hoja de vida en el SIGET y de seguir fortaleciendo la preparación de acuerdo con el perfil y la labor desempeñada.</w:t>
            </w:r>
          </w:p>
          <w:p w:rsidR="00000000" w:rsidDel="00000000" w:rsidP="00000000" w:rsidRDefault="00000000" w:rsidRPr="00000000" w14:paraId="0000005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55">
            <w:pPr>
              <w:jc w:val="both"/>
              <w:rPr>
                <w:rFonts w:ascii="Arial" w:cs="Arial" w:eastAsia="Arial" w:hAnsi="Arial"/>
                <w:i w:val="1"/>
                <w:iCs w:val="1"/>
              </w:rPr>
            </w:pPr>
            <w:r w:rsidDel="00000000" w:rsidR="00000000" w:rsidRPr="00000000">
              <w:rPr>
                <w:rFonts w:ascii="Arial" w:cs="Arial" w:eastAsia="Arial" w:hAnsi="Arial"/>
                <w:i w:val="1"/>
                <w:iCs w:val="1"/>
                <w:rtl w:val="0"/>
              </w:rPr>
              <w:t xml:space="preserve">Finalmente, se informó que para el próximo mes se realizará la evaluación de planeadores, la cual quedará incluida en el informe número 3. También se trataron aspectos relacionados con la vía activa de la Villa Olímpica en el horario de 8:00 a. m. a 12:00 m. Como compromiso final, se dejó la recomendación de mejorar la calidad en la elaboración de los informes, teniendo en cuenta que en la revisión se evidenció repetición de contenidos de informes anteriores y similitud entre registros, además de la necesidad de que el registro fotográfico cuente con fecha y hora correspondiente.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6">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2.1 Plan clase</w:t>
            </w:r>
          </w:p>
          <w:p w:rsidR="00000000" w:rsidDel="00000000" w:rsidP="00000000" w:rsidRDefault="00000000" w:rsidRPr="00000000" w14:paraId="0000005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5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59">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2.2 Acta de comité técnico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5A">
            <w:pPr>
              <w:rPr>
                <w:rFonts w:ascii="Arial" w:cs="Arial" w:eastAsia="Arial" w:hAnsi="Arial"/>
                <w:i w:val="1"/>
                <w:iCs w:val="1"/>
              </w:rPr>
            </w:pPr>
            <w:r w:rsidDel="00000000" w:rsidR="00000000" w:rsidRPr="00000000">
              <w:rPr>
                <w:rtl w:val="0"/>
              </w:rPr>
            </w:r>
          </w:p>
        </w:tc>
      </w:tr>
      <w:tr>
        <w:trPr>
          <w:cantSplit w:val="0"/>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05B">
            <w:pPr>
              <w:pBdr>
                <w:top w:color="000000" w:space="0" w:sz="0" w:val="none"/>
                <w:left w:color="000000" w:space="0" w:sz="0" w:val="none"/>
                <w:bottom w:color="000000" w:space="0" w:sz="0" w:val="none"/>
                <w:right w:color="000000" w:space="0" w:sz="0" w:val="none"/>
                <w:between w:color="000000" w:space="0" w:sz="0" w:val="none"/>
              </w:pBd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3. BRINDAR APOYO Y PARTICIPAR ACTIVAMENTE EN EVENTOS Y DEMÁS ACTIVIDADES PROGRAMADAS POR LA SECRETARÍA DE DEPORTE Y RECREACIÓN.</w:t>
            </w:r>
          </w:p>
          <w:p w:rsidR="00000000" w:rsidDel="00000000" w:rsidP="00000000" w:rsidRDefault="00000000" w:rsidRPr="00000000" w14:paraId="0000005C">
            <w:pPr>
              <w:rPr>
                <w:rFonts w:ascii="Arial" w:cs="Arial" w:eastAsia="Arial" w:hAnsi="Arial"/>
                <w:b w:val="1"/>
                <w:bCs w:val="1"/>
                <w:i w:val="1"/>
                <w:iCs w:val="1"/>
                <w:sz w:val="20"/>
                <w:szCs w:val="20"/>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05D">
            <w:pPr>
              <w:rPr>
                <w:rFonts w:ascii="Arial" w:cs="Arial" w:eastAsia="Arial" w:hAnsi="Arial"/>
                <w:i w:val="1"/>
                <w:iCs w:val="1"/>
              </w:rPr>
            </w:pPr>
            <w:r w:rsidDel="00000000" w:rsidR="00000000" w:rsidRPr="00000000">
              <w:rPr>
                <w:rFonts w:ascii="Arial" w:cs="Arial" w:eastAsia="Arial" w:hAnsi="Arial"/>
                <w:i w:val="1"/>
                <w:iCs w:val="1"/>
                <w:rtl w:val="0"/>
              </w:rPr>
              <w:t xml:space="preserve">3.1 Actividades de articulación y apoyo institucional:</w:t>
            </w:r>
          </w:p>
          <w:p w:rsidR="00000000" w:rsidDel="00000000" w:rsidP="00000000" w:rsidRDefault="00000000" w:rsidRPr="00000000" w14:paraId="0000005E">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5F">
            <w:pPr>
              <w:rPr>
                <w:rFonts w:ascii="Arial" w:cs="Arial" w:eastAsia="Arial" w:hAnsi="Arial"/>
                <w:i w:val="1"/>
                <w:iCs w:val="1"/>
              </w:rPr>
            </w:pPr>
            <w:r w:rsidDel="00000000" w:rsidR="00000000" w:rsidRPr="00000000">
              <w:rPr>
                <w:rFonts w:ascii="Arial" w:cs="Arial" w:eastAsia="Arial" w:hAnsi="Arial"/>
                <w:i w:val="1"/>
                <w:iCs w:val="1"/>
                <w:rtl w:val="0"/>
              </w:rPr>
              <w:t xml:space="preserve">3.1.1 Reunión de comité primario</w:t>
            </w:r>
          </w:p>
          <w:p w:rsidR="00000000" w:rsidDel="00000000" w:rsidP="00000000" w:rsidRDefault="00000000" w:rsidRPr="00000000" w14:paraId="00000060">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1">
            <w:pPr>
              <w:rPr>
                <w:rFonts w:ascii="Arial" w:cs="Arial" w:eastAsia="Arial" w:hAnsi="Arial"/>
                <w:i w:val="1"/>
                <w:iCs w:val="1"/>
              </w:rPr>
            </w:pPr>
            <w:r w:rsidDel="00000000" w:rsidR="00000000" w:rsidRPr="00000000">
              <w:rPr>
                <w:rFonts w:ascii="Arial" w:cs="Arial" w:eastAsia="Arial" w:hAnsi="Arial"/>
                <w:i w:val="1"/>
                <w:iCs w:val="1"/>
                <w:rtl w:val="0"/>
              </w:rPr>
              <w:t xml:space="preserve">El día 07 de abril de 2026 se participó en la reunión virtual del Comité Primario, desarrollada en el horario de 9:30 a. m. a 10:30 a. m., en articulación con el cogestor Gabriel Jaime Vargas. Durante este espacio se llevó a cabo la socialización de la programación de actividades correspondientes al mes de abril en las comunas El Oso y Perla del Otún, en el marco de la conmemoración del mes de la niñez.</w:t>
            </w:r>
          </w:p>
          <w:p w:rsidR="00000000" w:rsidDel="00000000" w:rsidP="00000000" w:rsidRDefault="00000000" w:rsidRPr="00000000" w14:paraId="00000062">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3">
            <w:pPr>
              <w:rPr>
                <w:rFonts w:ascii="Arial" w:cs="Arial" w:eastAsia="Arial" w:hAnsi="Arial"/>
                <w:i w:val="1"/>
                <w:iCs w:val="1"/>
              </w:rPr>
            </w:pPr>
            <w:r w:rsidDel="00000000" w:rsidR="00000000" w:rsidRPr="00000000">
              <w:rPr>
                <w:rFonts w:ascii="Arial" w:cs="Arial" w:eastAsia="Arial" w:hAnsi="Arial"/>
                <w:i w:val="1"/>
                <w:iCs w:val="1"/>
                <w:rtl w:val="0"/>
              </w:rPr>
              <w:t xml:space="preserve">En la reunión se definieron lineamientos para la organización de las actividades y se coordinó la participación de los formadores en los diferentes espacios programados, con el propósito de garantizar una intervención articulada, oportuna y con impacto en la población beneficiaria. Asimismo, se resaltó la importancia del trabajo en equipo y la adecuada planeación para el cumplimiento de las metas establecidas durante la jornada.</w:t>
            </w:r>
          </w:p>
          <w:p w:rsidR="00000000" w:rsidDel="00000000" w:rsidP="00000000" w:rsidRDefault="00000000" w:rsidRPr="00000000" w14:paraId="0000006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5">
            <w:pPr>
              <w:rPr>
                <w:rFonts w:ascii="Arial" w:cs="Arial" w:eastAsia="Arial" w:hAnsi="Arial"/>
                <w:i w:val="1"/>
                <w:iCs w:val="1"/>
              </w:rPr>
            </w:pPr>
            <w:r w:rsidDel="00000000" w:rsidR="00000000" w:rsidRPr="00000000">
              <w:rPr>
                <w:rFonts w:ascii="Arial" w:cs="Arial" w:eastAsia="Arial" w:hAnsi="Arial"/>
                <w:i w:val="1"/>
                <w:iCs w:val="1"/>
                <w:rtl w:val="0"/>
              </w:rPr>
              <w:t xml:space="preserve">3.1.2 Apoyo a evento de comité primario</w:t>
            </w:r>
          </w:p>
          <w:p w:rsidR="00000000" w:rsidDel="00000000" w:rsidP="00000000" w:rsidRDefault="00000000" w:rsidRPr="00000000" w14:paraId="00000066">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7">
            <w:pPr>
              <w:rPr>
                <w:rFonts w:ascii="Arial" w:cs="Arial" w:eastAsia="Arial" w:hAnsi="Arial"/>
                <w:i w:val="1"/>
                <w:iCs w:val="1"/>
              </w:rPr>
            </w:pPr>
            <w:r w:rsidDel="00000000" w:rsidR="00000000" w:rsidRPr="00000000">
              <w:rPr>
                <w:rFonts w:ascii="Arial" w:cs="Arial" w:eastAsia="Arial" w:hAnsi="Arial"/>
                <w:i w:val="1"/>
                <w:iCs w:val="1"/>
                <w:rtl w:val="0"/>
              </w:rPr>
              <w:t xml:space="preserve">El día 17 de abril de 2026 se brindó apoyo al evento de celebración del día del niño realizado en la Institución Educativa Rodrigo Arenas, a partir de la 1:30 p. m., en articulación con la Policía Nacional y la empresa Aseo de Pereira.</w:t>
            </w:r>
          </w:p>
          <w:p w:rsidR="00000000" w:rsidDel="00000000" w:rsidP="00000000" w:rsidRDefault="00000000" w:rsidRPr="00000000" w14:paraId="00000068">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9">
            <w:pPr>
              <w:rPr>
                <w:rFonts w:ascii="Arial" w:cs="Arial" w:eastAsia="Arial" w:hAnsi="Arial"/>
                <w:i w:val="1"/>
                <w:iCs w:val="1"/>
              </w:rPr>
            </w:pPr>
            <w:r w:rsidDel="00000000" w:rsidR="00000000" w:rsidRPr="00000000">
              <w:rPr>
                <w:rFonts w:ascii="Arial" w:cs="Arial" w:eastAsia="Arial" w:hAnsi="Arial"/>
                <w:i w:val="1"/>
                <w:iCs w:val="1"/>
                <w:rtl w:val="0"/>
              </w:rPr>
              <w:t xml:space="preserve">Durante la </w:t>
            </w:r>
            <w:r w:rsidDel="00000000" w:rsidR="00000000" w:rsidRPr="00000000">
              <w:rPr>
                <w:rFonts w:ascii="Arial" w:cs="Arial" w:eastAsia="Arial" w:hAnsi="Arial"/>
                <w:i w:val="1"/>
                <w:iCs w:val="1"/>
                <w:rtl w:val="0"/>
              </w:rPr>
              <w:t xml:space="preserve">jornada se participó</w:t>
            </w:r>
            <w:r w:rsidDel="00000000" w:rsidR="00000000" w:rsidRPr="00000000">
              <w:rPr>
                <w:rFonts w:ascii="Arial" w:cs="Arial" w:eastAsia="Arial" w:hAnsi="Arial"/>
                <w:i w:val="1"/>
                <w:iCs w:val="1"/>
                <w:rtl w:val="0"/>
              </w:rPr>
              <w:t xml:space="preserve"> activamente en el desarrollo de actividades recreativas, destacándose la estrategia de pintacaritas, la cual permitió la interacción directa con los niños y niñas, promoviendo espacios de integración, alegría y participación. Este tipo de actividades contribuye al fortalecimiento del desarrollo social y emocional de la población infantil, así como al posicionamiento del programa en escenarios comunitarios.</w:t>
            </w:r>
          </w:p>
          <w:p w:rsidR="00000000" w:rsidDel="00000000" w:rsidP="00000000" w:rsidRDefault="00000000" w:rsidRPr="00000000" w14:paraId="0000006A">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B">
            <w:pPr>
              <w:rPr>
                <w:rFonts w:ascii="Arial" w:cs="Arial" w:eastAsia="Arial" w:hAnsi="Arial"/>
                <w:i w:val="1"/>
                <w:iCs w:val="1"/>
              </w:rPr>
            </w:pPr>
            <w:r w:rsidDel="00000000" w:rsidR="00000000" w:rsidRPr="00000000">
              <w:rPr>
                <w:rFonts w:ascii="Arial" w:cs="Arial" w:eastAsia="Arial" w:hAnsi="Arial"/>
                <w:i w:val="1"/>
                <w:iCs w:val="1"/>
                <w:rtl w:val="0"/>
              </w:rPr>
              <w:t xml:space="preserve">La participación en este evento evidencia el compromiso institucional con la celebración del mes de la niñez, fortaleciendo los procesos de articulación interinstitucional y generando espacios significativos para el disfrute y bienestar de los niños y niñas.</w:t>
            </w:r>
          </w:p>
          <w:p w:rsidR="00000000" w:rsidDel="00000000" w:rsidP="00000000" w:rsidRDefault="00000000" w:rsidRPr="00000000" w14:paraId="0000006C">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D">
            <w:pPr>
              <w:rPr>
                <w:rFonts w:ascii="Arial" w:cs="Arial" w:eastAsia="Arial" w:hAnsi="Arial"/>
                <w:i w:val="1"/>
                <w:iCs w:val="1"/>
              </w:rPr>
            </w:pPr>
            <w:r w:rsidDel="00000000" w:rsidR="00000000" w:rsidRPr="00000000">
              <w:rPr>
                <w:rFonts w:ascii="Arial" w:cs="Arial" w:eastAsia="Arial" w:hAnsi="Arial"/>
                <w:i w:val="1"/>
                <w:iCs w:val="1"/>
                <w:rtl w:val="0"/>
              </w:rPr>
              <w:t xml:space="preserve">3.2 Asistencia a reuniones convocadas por la Secretaría de Deporte y Recreación</w:t>
            </w:r>
          </w:p>
          <w:p w:rsidR="00000000" w:rsidDel="00000000" w:rsidP="00000000" w:rsidRDefault="00000000" w:rsidRPr="00000000" w14:paraId="0000006E">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6F">
            <w:pPr>
              <w:rPr>
                <w:rFonts w:ascii="Arial" w:cs="Arial" w:eastAsia="Arial" w:hAnsi="Arial"/>
                <w:i w:val="1"/>
                <w:iCs w:val="1"/>
              </w:rPr>
            </w:pPr>
            <w:r w:rsidDel="00000000" w:rsidR="00000000" w:rsidRPr="00000000">
              <w:rPr>
                <w:rFonts w:ascii="Arial" w:cs="Arial" w:eastAsia="Arial" w:hAnsi="Arial"/>
                <w:i w:val="1"/>
                <w:iCs w:val="1"/>
                <w:rtl w:val="0"/>
              </w:rPr>
              <w:t xml:space="preserve">En cumplimiento de las actividades asignadas, el día 2026/03/30 se participó en reunión convocada por la Secretaría de Deporte y Recreación, orientada por Oscar Julián Castro, en la cual se abordaron aspectos relacionados con el desempeño de los monitores dentro del programa.</w:t>
            </w:r>
          </w:p>
          <w:p w:rsidR="00000000" w:rsidDel="00000000" w:rsidP="00000000" w:rsidRDefault="00000000" w:rsidRPr="00000000" w14:paraId="00000070">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1">
            <w:pPr>
              <w:rPr>
                <w:rFonts w:ascii="Arial" w:cs="Arial" w:eastAsia="Arial" w:hAnsi="Arial"/>
                <w:i w:val="1"/>
                <w:iCs w:val="1"/>
              </w:rPr>
            </w:pPr>
            <w:r w:rsidDel="00000000" w:rsidR="00000000" w:rsidRPr="00000000">
              <w:rPr>
                <w:rFonts w:ascii="Arial" w:cs="Arial" w:eastAsia="Arial" w:hAnsi="Arial"/>
                <w:i w:val="1"/>
                <w:iCs w:val="1"/>
                <w:rtl w:val="0"/>
              </w:rPr>
              <w:t xml:space="preserve">Durante el desarrollo de la reunión se destacaron los avances evidenciados en el ejercicio profesional, reconociendo el compromiso y la calidad en la ejecución de las actividades. No obstante, se realizó un llamado a fortalecer la disposición hacia el mejoramiento continuo, evitando la rutina en el desarrollo de las funciones y promoviendo una actitud más dinámica frente a los procesos.</w:t>
            </w:r>
          </w:p>
          <w:p w:rsidR="00000000" w:rsidDel="00000000" w:rsidP="00000000" w:rsidRDefault="00000000" w:rsidRPr="00000000" w14:paraId="00000072">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3">
            <w:pPr>
              <w:rPr>
                <w:rFonts w:ascii="Arial" w:cs="Arial" w:eastAsia="Arial" w:hAnsi="Arial"/>
                <w:i w:val="1"/>
                <w:iCs w:val="1"/>
              </w:rPr>
            </w:pPr>
            <w:r w:rsidDel="00000000" w:rsidR="00000000" w:rsidRPr="00000000">
              <w:rPr>
                <w:rFonts w:ascii="Arial" w:cs="Arial" w:eastAsia="Arial" w:hAnsi="Arial"/>
                <w:i w:val="1"/>
                <w:iCs w:val="1"/>
                <w:rtl w:val="0"/>
              </w:rPr>
              <w:t xml:space="preserve">Asimismo, se brindaron orientaciones frente al cumplimiento de los indicadores y metas establecidas, reiterando la importancia de comprender el alcance del rol dentro del programa. Se enfatizó en la necesidad de optimizar las estrategias durante las visitas, promoviendo procesos de retroalimentación adecuados, respetuosos y centrados en el componente humano.</w:t>
            </w:r>
          </w:p>
          <w:p w:rsidR="00000000" w:rsidDel="00000000" w:rsidP="00000000" w:rsidRDefault="00000000" w:rsidRPr="00000000" w14:paraId="0000007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5">
            <w:pPr>
              <w:rPr>
                <w:rFonts w:ascii="Arial" w:cs="Arial" w:eastAsia="Arial" w:hAnsi="Arial"/>
                <w:i w:val="1"/>
                <w:iCs w:val="1"/>
              </w:rPr>
            </w:pPr>
            <w:r w:rsidDel="00000000" w:rsidR="00000000" w:rsidRPr="00000000">
              <w:rPr>
                <w:rFonts w:ascii="Arial" w:cs="Arial" w:eastAsia="Arial" w:hAnsi="Arial"/>
                <w:i w:val="1"/>
                <w:iCs w:val="1"/>
                <w:rtl w:val="0"/>
              </w:rPr>
              <w:t xml:space="preserve">De igual manera, se invitó a fortalecer el trabajo en equipo, reconociendo el valor del aprendizaje a partir de las experiencias de otros compañeros. Finalmente, se reiteró la importancia de realizar un adecuado y oportuno registro en la plataforma Diógenes, garantizando la calidad de la información reportada como soporte del cumplimiento de las actividades.</w:t>
            </w:r>
          </w:p>
          <w:p w:rsidR="00000000" w:rsidDel="00000000" w:rsidP="00000000" w:rsidRDefault="00000000" w:rsidRPr="00000000" w14:paraId="00000076">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7">
            <w:pPr>
              <w:rPr>
                <w:rFonts w:ascii="Arial" w:cs="Arial" w:eastAsia="Arial" w:hAnsi="Arial"/>
                <w:i w:val="1"/>
                <w:iCs w:val="1"/>
              </w:rPr>
            </w:pPr>
            <w:r w:rsidDel="00000000" w:rsidR="00000000" w:rsidRPr="00000000">
              <w:rPr>
                <w:rFonts w:ascii="Arial" w:cs="Arial" w:eastAsia="Arial" w:hAnsi="Arial"/>
                <w:i w:val="1"/>
                <w:iCs w:val="1"/>
                <w:rtl w:val="0"/>
              </w:rPr>
              <w:t xml:space="preserve">3.3 Apoyo a evento macro institucional</w:t>
            </w:r>
          </w:p>
          <w:p w:rsidR="00000000" w:rsidDel="00000000" w:rsidP="00000000" w:rsidRDefault="00000000" w:rsidRPr="00000000" w14:paraId="00000078">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9">
            <w:pPr>
              <w:rPr>
                <w:rFonts w:ascii="Arial" w:cs="Arial" w:eastAsia="Arial" w:hAnsi="Arial"/>
                <w:i w:val="1"/>
                <w:iCs w:val="1"/>
              </w:rPr>
            </w:pPr>
            <w:r w:rsidDel="00000000" w:rsidR="00000000" w:rsidRPr="00000000">
              <w:rPr>
                <w:rFonts w:ascii="Arial" w:cs="Arial" w:eastAsia="Arial" w:hAnsi="Arial"/>
                <w:i w:val="1"/>
                <w:iCs w:val="1"/>
                <w:rtl w:val="0"/>
              </w:rPr>
              <w:t xml:space="preserve">El día 25 de abril de 2026, en el horario comprendido entre las 6:30 a. m. y las 6:00 p. m., se brindó apoyo al evento macro liderado por la Alcaldía de Pereira, en articulación con la Secretaría de Deporte y Recreación, en el marco de la celebración del mes de la niñez.</w:t>
            </w:r>
          </w:p>
          <w:p w:rsidR="00000000" w:rsidDel="00000000" w:rsidP="00000000" w:rsidRDefault="00000000" w:rsidRPr="00000000" w14:paraId="0000007A">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B">
            <w:pPr>
              <w:rPr>
                <w:rFonts w:ascii="Arial" w:cs="Arial" w:eastAsia="Arial" w:hAnsi="Arial"/>
                <w:i w:val="1"/>
                <w:iCs w:val="1"/>
              </w:rPr>
            </w:pPr>
            <w:r w:rsidDel="00000000" w:rsidR="00000000" w:rsidRPr="00000000">
              <w:rPr>
                <w:rFonts w:ascii="Arial" w:cs="Arial" w:eastAsia="Arial" w:hAnsi="Arial"/>
                <w:i w:val="1"/>
                <w:iCs w:val="1"/>
                <w:rtl w:val="0"/>
              </w:rPr>
              <w:t xml:space="preserve">Durante esta jornada se desarrollaron múltiples actividades de carácter deportivo, recreativo y cultural, orientadas a promover espacios de integración, participación y bienestar para la comunidad. El evento contó con la asistencia de más de 3000 familias, evidenciando un alto impacto a nivel municipal y una amplia cobertura poblacional.</w:t>
            </w:r>
          </w:p>
          <w:p w:rsidR="00000000" w:rsidDel="00000000" w:rsidP="00000000" w:rsidRDefault="00000000" w:rsidRPr="00000000" w14:paraId="0000007C">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D">
            <w:pPr>
              <w:rPr>
                <w:rFonts w:ascii="Arial" w:cs="Arial" w:eastAsia="Arial" w:hAnsi="Arial"/>
                <w:i w:val="1"/>
                <w:iCs w:val="1"/>
              </w:rPr>
            </w:pPr>
            <w:r w:rsidDel="00000000" w:rsidR="00000000" w:rsidRPr="00000000">
              <w:rPr>
                <w:rFonts w:ascii="Arial" w:cs="Arial" w:eastAsia="Arial" w:hAnsi="Arial"/>
                <w:i w:val="1"/>
                <w:iCs w:val="1"/>
                <w:rtl w:val="0"/>
              </w:rPr>
              <w:t xml:space="preserve">La actividad se llevó a cabo con la participación de diferentes dependencias de la Alcaldía, entidades descentralizadas y actores del sector privado, lo cual permitió fortalecer el trabajo interinstitucional y la articulación entre los distintos programas y estrategias dirigidas a la infancia.</w:t>
            </w:r>
          </w:p>
          <w:p w:rsidR="00000000" w:rsidDel="00000000" w:rsidP="00000000" w:rsidRDefault="00000000" w:rsidRPr="00000000" w14:paraId="0000007E">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7F">
            <w:pPr>
              <w:rPr>
                <w:rFonts w:ascii="Arial" w:cs="Arial" w:eastAsia="Arial" w:hAnsi="Arial"/>
                <w:i w:val="1"/>
                <w:iCs w:val="1"/>
              </w:rPr>
            </w:pPr>
            <w:r w:rsidDel="00000000" w:rsidR="00000000" w:rsidRPr="00000000">
              <w:rPr>
                <w:rFonts w:ascii="Arial" w:cs="Arial" w:eastAsia="Arial" w:hAnsi="Arial"/>
                <w:i w:val="1"/>
                <w:iCs w:val="1"/>
                <w:rtl w:val="0"/>
              </w:rPr>
              <w:t xml:space="preserve">La participación en este tipo de eventos contribuye al cumplimiento de los objetivos del programa, al generar espacios significativos para los niños y sus familias, promoviendo el uso adecuado del tiempo libre, la recreación y el desarrollo integral de la población beneficiaria.</w:t>
            </w:r>
          </w:p>
          <w:p w:rsidR="00000000" w:rsidDel="00000000" w:rsidP="00000000" w:rsidRDefault="00000000" w:rsidRPr="00000000" w14:paraId="00000080">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81">
            <w:pPr>
              <w:rPr>
                <w:rFonts w:ascii="Arial" w:cs="Arial" w:eastAsia="Arial" w:hAnsi="Arial"/>
                <w:i w:val="1"/>
                <w:iCs w:val="1"/>
              </w:rPr>
            </w:pPr>
            <w:r w:rsidDel="00000000" w:rsidR="00000000" w:rsidRPr="00000000">
              <w:rPr>
                <w:rFonts w:ascii="Arial" w:cs="Arial" w:eastAsia="Arial" w:hAnsi="Arial"/>
                <w:i w:val="1"/>
                <w:iCs w:val="1"/>
                <w:rtl w:val="0"/>
              </w:rPr>
              <w:t xml:space="preserve">3.4 Apoyo a la estrategia Vía Activa</w:t>
            </w:r>
          </w:p>
          <w:p w:rsidR="00000000" w:rsidDel="00000000" w:rsidP="00000000" w:rsidRDefault="00000000" w:rsidRPr="00000000" w14:paraId="00000082">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83">
            <w:pPr>
              <w:rPr>
                <w:rFonts w:ascii="Arial" w:cs="Arial" w:eastAsia="Arial" w:hAnsi="Arial"/>
                <w:i w:val="1"/>
                <w:iCs w:val="1"/>
              </w:rPr>
            </w:pPr>
            <w:r w:rsidDel="00000000" w:rsidR="00000000" w:rsidRPr="00000000">
              <w:rPr>
                <w:rFonts w:ascii="Arial" w:cs="Arial" w:eastAsia="Arial" w:hAnsi="Arial"/>
                <w:i w:val="1"/>
                <w:iCs w:val="1"/>
                <w:rtl w:val="0"/>
              </w:rPr>
              <w:t xml:space="preserve">En cumplimiento de las actividades asignadas dentro del cronograma establecido, el día 19 de abril de 2026 se brindó apoyo a la estrategia de Vía Activa en el sector de la Villa Olímpica.</w:t>
            </w:r>
          </w:p>
          <w:p w:rsidR="00000000" w:rsidDel="00000000" w:rsidP="00000000" w:rsidRDefault="00000000" w:rsidRPr="00000000" w14:paraId="00000084">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85">
            <w:pPr>
              <w:rPr>
                <w:rFonts w:ascii="Arial" w:cs="Arial" w:eastAsia="Arial" w:hAnsi="Arial"/>
                <w:i w:val="1"/>
                <w:iCs w:val="1"/>
              </w:rPr>
            </w:pPr>
            <w:r w:rsidDel="00000000" w:rsidR="00000000" w:rsidRPr="00000000">
              <w:rPr>
                <w:rFonts w:ascii="Arial" w:cs="Arial" w:eastAsia="Arial" w:hAnsi="Arial"/>
                <w:i w:val="1"/>
                <w:iCs w:val="1"/>
                <w:rtl w:val="0"/>
              </w:rPr>
              <w:t xml:space="preserve">Durante la jornada se desarrollaron juegos y actividades recreativas dirigidas a la comunidad, promoviendo espacios de participación, integración y aprovechamiento del tiempo libre. Las actividades estuvieron orientadas principalmente a la población infantil, favoreciendo el desarrollo de habilidades motrices, la interacción social y el disfrute en un entorno seguro.</w:t>
            </w:r>
          </w:p>
          <w:p w:rsidR="00000000" w:rsidDel="00000000" w:rsidP="00000000" w:rsidRDefault="00000000" w:rsidRPr="00000000" w14:paraId="00000086">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87">
            <w:pPr>
              <w:rPr>
                <w:rFonts w:ascii="Arial" w:cs="Arial" w:eastAsia="Arial" w:hAnsi="Arial"/>
                <w:i w:val="1"/>
                <w:iCs w:val="1"/>
              </w:rPr>
            </w:pPr>
            <w:r w:rsidDel="00000000" w:rsidR="00000000" w:rsidRPr="00000000">
              <w:rPr>
                <w:rFonts w:ascii="Arial" w:cs="Arial" w:eastAsia="Arial" w:hAnsi="Arial"/>
                <w:i w:val="1"/>
                <w:iCs w:val="1"/>
                <w:rtl w:val="0"/>
              </w:rPr>
              <w:t xml:space="preserve">Asimismo, se garantizó el acompañamiento activo durante la jornada, contribuyendo a la organización de las actividades, la atención de los participantes y el adecuado desarrollo de la oferta recreativa dispuesta en este espacio.</w:t>
            </w:r>
          </w:p>
          <w:p w:rsidR="00000000" w:rsidDel="00000000" w:rsidP="00000000" w:rsidRDefault="00000000" w:rsidRPr="00000000" w14:paraId="00000088">
            <w:pPr>
              <w:rPr>
                <w:rFonts w:ascii="Arial" w:cs="Arial" w:eastAsia="Arial" w:hAnsi="Arial"/>
                <w:i w:val="1"/>
                <w:iCs w:val="1"/>
              </w:rPr>
            </w:pPr>
            <w:r w:rsidDel="00000000" w:rsidR="00000000" w:rsidRPr="00000000">
              <w:rPr>
                <w:rtl w:val="0"/>
              </w:rPr>
            </w:r>
          </w:p>
          <w:p w:rsidR="00000000" w:rsidDel="00000000" w:rsidP="00000000" w:rsidRDefault="00000000" w:rsidRPr="00000000" w14:paraId="00000089">
            <w:pPr>
              <w:rPr>
                <w:rFonts w:ascii="Arial" w:cs="Arial" w:eastAsia="Arial" w:hAnsi="Arial"/>
                <w:i w:val="1"/>
                <w:iCs w:val="1"/>
              </w:rPr>
            </w:pPr>
            <w:r w:rsidDel="00000000" w:rsidR="00000000" w:rsidRPr="00000000">
              <w:rPr>
                <w:rFonts w:ascii="Arial" w:cs="Arial" w:eastAsia="Arial" w:hAnsi="Arial"/>
                <w:i w:val="1"/>
                <w:iCs w:val="1"/>
                <w:rtl w:val="0"/>
              </w:rPr>
              <w:t xml:space="preserve">Este tipo de intervención permite fortalecer la presencia institucional en escenarios comunitarios, aportando al bienestar de la población y al cumplimiento de los objetivos del programa a través de estrategias recreativas incluyentes y accesibles.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A">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3.1.1 Acta de comité primario</w:t>
            </w:r>
          </w:p>
          <w:p w:rsidR="00000000" w:rsidDel="00000000" w:rsidP="00000000" w:rsidRDefault="00000000" w:rsidRPr="00000000" w14:paraId="0000008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8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9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A">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w:t>
            </w:r>
            <w:r w:rsidDel="00000000" w:rsidR="00000000" w:rsidRPr="00000000">
              <w:rPr>
                <w:rFonts w:ascii="Arial" w:cs="Arial" w:eastAsia="Arial" w:hAnsi="Arial"/>
                <w:i w:val="1"/>
                <w:iCs w:val="1"/>
                <w:sz w:val="22"/>
                <w:szCs w:val="22"/>
                <w:rtl w:val="0"/>
              </w:rPr>
              <w:t xml:space="preserve">.1.2 Registro fotográfico de evento de comité primario</w:t>
            </w:r>
          </w:p>
          <w:p w:rsidR="00000000" w:rsidDel="00000000" w:rsidP="00000000" w:rsidRDefault="00000000" w:rsidRPr="00000000" w14:paraId="000000A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A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B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6">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3.2 Registro fotográfico de reunión de secretaría general</w:t>
            </w:r>
          </w:p>
          <w:p w:rsidR="00000000" w:rsidDel="00000000" w:rsidP="00000000" w:rsidRDefault="00000000" w:rsidRPr="00000000" w14:paraId="000000C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C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D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E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3">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3.3 Registro fotográfico de apoyo evento masivo de secretaría general</w:t>
            </w:r>
          </w:p>
          <w:p w:rsidR="00000000" w:rsidDel="00000000" w:rsidP="00000000" w:rsidRDefault="00000000" w:rsidRPr="00000000" w14:paraId="000000F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0F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0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19">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3.4 Registro fotográfico de apoyo ví</w:t>
            </w:r>
            <w:r w:rsidDel="00000000" w:rsidR="00000000" w:rsidRPr="00000000">
              <w:rPr>
                <w:rFonts w:ascii="Arial" w:cs="Arial" w:eastAsia="Arial" w:hAnsi="Arial"/>
                <w:i w:val="1"/>
                <w:iCs w:val="1"/>
                <w:sz w:val="22"/>
                <w:szCs w:val="22"/>
                <w:rtl w:val="0"/>
              </w:rPr>
              <w:t xml:space="preserve">a </w:t>
            </w:r>
            <w:r w:rsidDel="00000000" w:rsidR="00000000" w:rsidRPr="00000000">
              <w:rPr>
                <w:rFonts w:ascii="Arial" w:cs="Arial" w:eastAsia="Arial" w:hAnsi="Arial"/>
                <w:i w:val="1"/>
                <w:iCs w:val="1"/>
                <w:sz w:val="22"/>
                <w:szCs w:val="22"/>
                <w:rtl w:val="0"/>
              </w:rPr>
              <w:t xml:space="preserve">activa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1A">
            <w:pPr>
              <w:rPr>
                <w:rFonts w:ascii="Arial" w:cs="Arial" w:eastAsia="Arial" w:hAnsi="Arial"/>
                <w:i w:val="1"/>
                <w:iCs w:val="1"/>
              </w:rPr>
            </w:pPr>
            <w:r w:rsidDel="00000000" w:rsidR="00000000" w:rsidRPr="00000000">
              <w:rPr>
                <w:rtl w:val="0"/>
              </w:rPr>
            </w:r>
          </w:p>
        </w:tc>
      </w:tr>
      <w:tr>
        <w:trPr>
          <w:cantSplit w:val="0"/>
          <w:trHeight w:val="570" w:hRule="atLeast"/>
          <w:tblHeader w:val="0"/>
        </w:trPr>
        <w:tc>
          <w:tcPr>
            <w:tcBorders>
              <w:top w:color="000000" w:space="0" w:sz="0" w:val="nil"/>
              <w:left w:color="000000" w:space="0" w:sz="4" w:val="single"/>
              <w:bottom w:color="000000" w:space="0" w:sz="4" w:val="single"/>
              <w:right w:color="000000" w:space="0" w:sz="4" w:val="single"/>
            </w:tcBorders>
            <w:vAlign w:val="bottom"/>
          </w:tcPr>
          <w:p w:rsidR="00000000" w:rsidDel="00000000" w:rsidP="00000000" w:rsidRDefault="00000000" w:rsidRPr="00000000" w14:paraId="0000011B">
            <w:pPr>
              <w:pBdr>
                <w:top w:color="000000" w:space="0" w:sz="0" w:val="none"/>
                <w:left w:color="000000" w:space="0" w:sz="0" w:val="none"/>
                <w:bottom w:color="000000" w:space="0" w:sz="0" w:val="none"/>
                <w:right w:color="000000" w:space="0" w:sz="0" w:val="none"/>
                <w:between w:color="000000" w:space="0" w:sz="0" w:val="none"/>
              </w:pBdr>
              <w:rPr>
                <w:rFonts w:ascii="Arial" w:cs="Arial" w:eastAsia="Arial" w:hAnsi="Arial"/>
                <w:b w:val="1"/>
                <w:bCs w:val="1"/>
                <w:i w:val="1"/>
                <w:iCs w:val="1"/>
                <w:sz w:val="20"/>
                <w:szCs w:val="20"/>
              </w:rPr>
            </w:pPr>
            <w:r w:rsidDel="00000000" w:rsidR="00000000" w:rsidRPr="00000000">
              <w:rPr>
                <w:rFonts w:ascii="Arial" w:cs="Arial" w:eastAsia="Arial" w:hAnsi="Arial"/>
                <w:b w:val="1"/>
                <w:bCs w:val="1"/>
                <w:i w:val="1"/>
                <w:iCs w:val="1"/>
                <w:sz w:val="20"/>
                <w:szCs w:val="20"/>
                <w:rtl w:val="0"/>
              </w:rPr>
              <w:t xml:space="preserve">4. APOYAR LA IMPLEMENTACIÓN DEL MODELO INTEGRADO DE GESTION Y PLANEACION MIPG, CONFORME A LOS LINEAMIENTOS ESTABLECIDOS PARA LA SECRETARÍA DE DEPORTE Y RECREACIÓN.</w:t>
            </w:r>
          </w:p>
        </w:tc>
        <w:tc>
          <w:tcPr>
            <w:tcBorders>
              <w:top w:color="000000" w:space="0" w:sz="0" w:val="nil"/>
              <w:left w:color="000000" w:space="0" w:sz="0" w:val="nil"/>
              <w:bottom w:color="000000" w:space="0" w:sz="4" w:val="single"/>
              <w:right w:color="000000" w:space="0" w:sz="4" w:val="single"/>
            </w:tcBorders>
            <w:vAlign w:val="center"/>
          </w:tcPr>
          <w:p w:rsidR="00000000" w:rsidDel="00000000" w:rsidP="00000000" w:rsidRDefault="00000000" w:rsidRPr="00000000" w14:paraId="0000011C">
            <w:pPr>
              <w:rPr>
                <w:rFonts w:ascii="Arial" w:cs="Arial" w:eastAsia="Arial" w:hAnsi="Arial"/>
                <w:i w:val="1"/>
                <w:iCs w:val="1"/>
              </w:rPr>
            </w:pPr>
            <w:r w:rsidDel="00000000" w:rsidR="00000000" w:rsidRPr="00000000">
              <w:rPr>
                <w:rFonts w:ascii="Arial" w:cs="Arial" w:eastAsia="Arial" w:hAnsi="Arial"/>
                <w:i w:val="1"/>
                <w:iCs w:val="1"/>
                <w:rtl w:val="0"/>
              </w:rPr>
              <w:t xml:space="preserve">4.1 Se registran en la plataforma del sistema Diógenes los datos de los 152 usuarios atendidos en la Institución Educativa Byron Gaviria de la comuna Perla del Otún del barrio los 2500 lotes.</w:t>
            </w:r>
          </w:p>
          <w:p w:rsidR="00000000" w:rsidDel="00000000" w:rsidP="00000000" w:rsidRDefault="00000000" w:rsidRPr="00000000" w14:paraId="0000011D">
            <w:pPr>
              <w:rPr>
                <w:rFonts w:ascii="Arial" w:cs="Arial" w:eastAsia="Arial" w:hAnsi="Arial"/>
                <w:i w:val="1"/>
                <w:iCs w:val="1"/>
              </w:rPr>
            </w:pPr>
            <w:r w:rsidDel="00000000" w:rsidR="00000000" w:rsidRPr="00000000">
              <w:rPr>
                <w:rFonts w:ascii="Arial" w:cs="Arial" w:eastAsia="Arial" w:hAnsi="Arial"/>
                <w:i w:val="1"/>
                <w:iCs w:val="1"/>
                <w:rtl w:val="0"/>
              </w:rPr>
              <w:t xml:space="preserve">Estos usuarios son distribuidos en 7 grupos de la siguiente manera:</w:t>
            </w:r>
            <w:r w:rsidDel="00000000" w:rsidR="00000000" w:rsidRPr="00000000">
              <w:rPr>
                <w:rtl w:val="0"/>
              </w:rPr>
            </w:r>
          </w:p>
          <w:p w:rsidR="00000000" w:rsidDel="00000000" w:rsidP="00000000" w:rsidRDefault="00000000" w:rsidRPr="00000000" w14:paraId="0000011E">
            <w:pPr>
              <w:rPr>
                <w:rFonts w:ascii="Arial" w:cs="Arial" w:eastAsia="Arial" w:hAnsi="Arial"/>
                <w:i w:val="1"/>
                <w:iCs w:val="1"/>
              </w:rPr>
            </w:pPr>
            <w:r w:rsidDel="00000000" w:rsidR="00000000" w:rsidRPr="00000000">
              <w:rPr>
                <w:rFonts w:ascii="Arial" w:cs="Arial" w:eastAsia="Arial" w:hAnsi="Arial"/>
                <w:i w:val="1"/>
                <w:iCs w:val="1"/>
                <w:rtl w:val="0"/>
              </w:rPr>
              <w:t xml:space="preserve">Grupo 1:   17 beneficiarios</w:t>
            </w:r>
          </w:p>
          <w:p w:rsidR="00000000" w:rsidDel="00000000" w:rsidP="00000000" w:rsidRDefault="00000000" w:rsidRPr="00000000" w14:paraId="0000011F">
            <w:pPr>
              <w:rPr>
                <w:rFonts w:ascii="Arial" w:cs="Arial" w:eastAsia="Arial" w:hAnsi="Arial"/>
                <w:i w:val="1"/>
                <w:iCs w:val="1"/>
              </w:rPr>
            </w:pPr>
            <w:r w:rsidDel="00000000" w:rsidR="00000000" w:rsidRPr="00000000">
              <w:rPr>
                <w:rFonts w:ascii="Arial" w:cs="Arial" w:eastAsia="Arial" w:hAnsi="Arial"/>
                <w:i w:val="1"/>
                <w:iCs w:val="1"/>
                <w:rtl w:val="0"/>
              </w:rPr>
              <w:t xml:space="preserve">Grupo 2:  19 beneficiarios</w:t>
            </w:r>
          </w:p>
          <w:p w:rsidR="00000000" w:rsidDel="00000000" w:rsidP="00000000" w:rsidRDefault="00000000" w:rsidRPr="00000000" w14:paraId="00000120">
            <w:pPr>
              <w:rPr>
                <w:rFonts w:ascii="Arial" w:cs="Arial" w:eastAsia="Arial" w:hAnsi="Arial"/>
                <w:i w:val="1"/>
                <w:iCs w:val="1"/>
              </w:rPr>
            </w:pPr>
            <w:r w:rsidDel="00000000" w:rsidR="00000000" w:rsidRPr="00000000">
              <w:rPr>
                <w:rFonts w:ascii="Arial" w:cs="Arial" w:eastAsia="Arial" w:hAnsi="Arial"/>
                <w:i w:val="1"/>
                <w:iCs w:val="1"/>
                <w:rtl w:val="0"/>
              </w:rPr>
              <w:t xml:space="preserve">Grupo 3:  25 beneficiarios</w:t>
            </w:r>
          </w:p>
          <w:p w:rsidR="00000000" w:rsidDel="00000000" w:rsidP="00000000" w:rsidRDefault="00000000" w:rsidRPr="00000000" w14:paraId="00000121">
            <w:pPr>
              <w:rPr>
                <w:rFonts w:ascii="Arial" w:cs="Arial" w:eastAsia="Arial" w:hAnsi="Arial"/>
                <w:i w:val="1"/>
                <w:iCs w:val="1"/>
              </w:rPr>
            </w:pPr>
            <w:r w:rsidDel="00000000" w:rsidR="00000000" w:rsidRPr="00000000">
              <w:rPr>
                <w:rFonts w:ascii="Arial" w:cs="Arial" w:eastAsia="Arial" w:hAnsi="Arial"/>
                <w:i w:val="1"/>
                <w:iCs w:val="1"/>
                <w:rtl w:val="0"/>
              </w:rPr>
              <w:t xml:space="preserve">Grupo 4:  29 beneficiarios</w:t>
            </w:r>
          </w:p>
          <w:p w:rsidR="00000000" w:rsidDel="00000000" w:rsidP="00000000" w:rsidRDefault="00000000" w:rsidRPr="00000000" w14:paraId="00000122">
            <w:pPr>
              <w:rPr>
                <w:rFonts w:ascii="Arial" w:cs="Arial" w:eastAsia="Arial" w:hAnsi="Arial"/>
                <w:i w:val="1"/>
                <w:iCs w:val="1"/>
              </w:rPr>
            </w:pPr>
            <w:r w:rsidDel="00000000" w:rsidR="00000000" w:rsidRPr="00000000">
              <w:rPr>
                <w:rFonts w:ascii="Arial" w:cs="Arial" w:eastAsia="Arial" w:hAnsi="Arial"/>
                <w:i w:val="1"/>
                <w:iCs w:val="1"/>
                <w:rtl w:val="0"/>
              </w:rPr>
              <w:t xml:space="preserve">Grupo 5: 17 beneficiarios</w:t>
            </w:r>
          </w:p>
          <w:p w:rsidR="00000000" w:rsidDel="00000000" w:rsidP="00000000" w:rsidRDefault="00000000" w:rsidRPr="00000000" w14:paraId="00000123">
            <w:pPr>
              <w:rPr>
                <w:rFonts w:ascii="Arial" w:cs="Arial" w:eastAsia="Arial" w:hAnsi="Arial"/>
                <w:i w:val="1"/>
                <w:iCs w:val="1"/>
              </w:rPr>
            </w:pPr>
            <w:r w:rsidDel="00000000" w:rsidR="00000000" w:rsidRPr="00000000">
              <w:rPr>
                <w:rFonts w:ascii="Arial" w:cs="Arial" w:eastAsia="Arial" w:hAnsi="Arial"/>
                <w:i w:val="1"/>
                <w:iCs w:val="1"/>
                <w:rtl w:val="0"/>
              </w:rPr>
              <w:t xml:space="preserve">Grupo 6: 14 beneficiarios</w:t>
            </w:r>
          </w:p>
          <w:p w:rsidR="00000000" w:rsidDel="00000000" w:rsidP="00000000" w:rsidRDefault="00000000" w:rsidRPr="00000000" w14:paraId="00000124">
            <w:pPr>
              <w:rPr>
                <w:rFonts w:ascii="Arial" w:cs="Arial" w:eastAsia="Arial" w:hAnsi="Arial"/>
                <w:i w:val="1"/>
                <w:iCs w:val="1"/>
              </w:rPr>
            </w:pPr>
            <w:r w:rsidDel="00000000" w:rsidR="00000000" w:rsidRPr="00000000">
              <w:rPr>
                <w:rFonts w:ascii="Arial" w:cs="Arial" w:eastAsia="Arial" w:hAnsi="Arial"/>
                <w:i w:val="1"/>
                <w:iCs w:val="1"/>
                <w:rtl w:val="0"/>
              </w:rPr>
              <w:t xml:space="preserve">Grupo 7: 31 beneficiarios</w:t>
            </w:r>
          </w:p>
          <w:p w:rsidR="00000000" w:rsidDel="00000000" w:rsidP="00000000" w:rsidRDefault="00000000" w:rsidRPr="00000000" w14:paraId="00000125">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6">
            <w:pPr>
              <w:rPr>
                <w:rFonts w:ascii="Arial" w:cs="Arial" w:eastAsia="Arial" w:hAnsi="Arial"/>
                <w:i w:val="1"/>
                <w:iCs w:val="1"/>
              </w:rPr>
            </w:pPr>
            <w:r w:rsidDel="00000000" w:rsidR="00000000" w:rsidRPr="00000000">
              <w:rPr>
                <w:rFonts w:ascii="Arial" w:cs="Arial" w:eastAsia="Arial" w:hAnsi="Arial"/>
                <w:i w:val="1"/>
                <w:iCs w:val="1"/>
                <w:rtl w:val="0"/>
              </w:rPr>
              <w:t xml:space="preserve">Demostrando así la cobertura solicitada por la Secretaría de Deporte y Recreación de Pereira.</w:t>
            </w:r>
          </w:p>
          <w:p w:rsidR="00000000" w:rsidDel="00000000" w:rsidP="00000000" w:rsidRDefault="00000000" w:rsidRPr="00000000" w14:paraId="00000127">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8">
            <w:pPr>
              <w:rPr>
                <w:rFonts w:ascii="Arial" w:cs="Arial" w:eastAsia="Arial" w:hAnsi="Arial"/>
                <w:i w:val="1"/>
                <w:iCs w:val="1"/>
              </w:rPr>
            </w:pPr>
            <w:r w:rsidDel="00000000" w:rsidR="00000000" w:rsidRPr="00000000">
              <w:rPr>
                <w:rFonts w:ascii="Arial" w:cs="Arial" w:eastAsia="Arial" w:hAnsi="Arial"/>
                <w:i w:val="1"/>
                <w:iCs w:val="1"/>
                <w:rtl w:val="0"/>
              </w:rPr>
              <w:t xml:space="preserve">4.2 Al corte del 27 de abril se registraron en la plataforma Diógenes los usuarios y horarios con la información de los cooperadores y todo lo concerniente con la institución Byron Gaviria asegurando que todos los datos estén disponibles para su análisis y seguimiento. </w:t>
            </w:r>
          </w:p>
          <w:p w:rsidR="00000000" w:rsidDel="00000000" w:rsidP="00000000" w:rsidRDefault="00000000" w:rsidRPr="00000000" w14:paraId="00000129">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A">
            <w:pPr>
              <w:rPr>
                <w:rFonts w:ascii="Arial" w:cs="Arial" w:eastAsia="Arial" w:hAnsi="Arial"/>
                <w:i w:val="1"/>
                <w:iCs w:val="1"/>
              </w:rPr>
            </w:pPr>
            <w:r w:rsidDel="00000000" w:rsidR="00000000" w:rsidRPr="00000000">
              <w:rPr>
                <w:rFonts w:ascii="Arial" w:cs="Arial" w:eastAsia="Arial" w:hAnsi="Arial"/>
                <w:i w:val="1"/>
                <w:iCs w:val="1"/>
                <w:rtl w:val="0"/>
              </w:rPr>
              <w:t xml:space="preserve">4.3 Asistencia a talleres y capacitaciones convocadas por la Secretaría de Deporte y Recreación:</w:t>
            </w:r>
          </w:p>
          <w:p w:rsidR="00000000" w:rsidDel="00000000" w:rsidP="00000000" w:rsidRDefault="00000000" w:rsidRPr="00000000" w14:paraId="0000012B">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C">
            <w:pPr>
              <w:rPr>
                <w:rFonts w:ascii="Arial" w:cs="Arial" w:eastAsia="Arial" w:hAnsi="Arial"/>
                <w:i w:val="1"/>
                <w:iCs w:val="1"/>
              </w:rPr>
            </w:pPr>
            <w:r w:rsidDel="00000000" w:rsidR="00000000" w:rsidRPr="00000000">
              <w:rPr>
                <w:rFonts w:ascii="Arial" w:cs="Arial" w:eastAsia="Arial" w:hAnsi="Arial"/>
                <w:i w:val="1"/>
                <w:iCs w:val="1"/>
                <w:rtl w:val="0"/>
              </w:rPr>
              <w:t xml:space="preserve">4.3.1 Preparación coreográfica para evento institucional</w:t>
            </w:r>
          </w:p>
          <w:p w:rsidR="00000000" w:rsidDel="00000000" w:rsidP="00000000" w:rsidRDefault="00000000" w:rsidRPr="00000000" w14:paraId="0000012D">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2E">
            <w:pPr>
              <w:rPr>
                <w:rFonts w:ascii="Arial" w:cs="Arial" w:eastAsia="Arial" w:hAnsi="Arial"/>
                <w:i w:val="1"/>
                <w:iCs w:val="1"/>
              </w:rPr>
            </w:pPr>
            <w:r w:rsidDel="00000000" w:rsidR="00000000" w:rsidRPr="00000000">
              <w:rPr>
                <w:rFonts w:ascii="Arial" w:cs="Arial" w:eastAsia="Arial" w:hAnsi="Arial"/>
                <w:i w:val="1"/>
                <w:iCs w:val="1"/>
                <w:rtl w:val="0"/>
              </w:rPr>
              <w:t xml:space="preserve">El día 30 de marzo de 2026 se participó en jornada orientada por la Secretaría de Deporte y Recreación, en la cual se dio inicio al montaje y ensayo de la coreografía que sería presentada en el evento macro de celebración del día del niño, realizado el 25 de abril en la Plaza Cívica Ciudad Victoria.</w:t>
            </w:r>
          </w:p>
          <w:p w:rsidR="00000000" w:rsidDel="00000000" w:rsidP="00000000" w:rsidRDefault="00000000" w:rsidRPr="00000000" w14:paraId="0000012F">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0">
            <w:pPr>
              <w:rPr>
                <w:rFonts w:ascii="Arial" w:cs="Arial" w:eastAsia="Arial" w:hAnsi="Arial"/>
                <w:i w:val="1"/>
                <w:iCs w:val="1"/>
              </w:rPr>
            </w:pPr>
            <w:r w:rsidDel="00000000" w:rsidR="00000000" w:rsidRPr="00000000">
              <w:rPr>
                <w:rFonts w:ascii="Arial" w:cs="Arial" w:eastAsia="Arial" w:hAnsi="Arial"/>
                <w:i w:val="1"/>
                <w:iCs w:val="1"/>
                <w:rtl w:val="0"/>
              </w:rPr>
              <w:t xml:space="preserve">Durante este espacio se trabajó de manera conjunta en la estructuración de la propuesta coreográfica, fortaleciendo la coordinación, el trabajo en equipo y la preparación escénica de los formadores, con el fin de garantizar una presentación organizada y acorde a la magnitud del evento liderado por la Alcaldía de Pereira.</w:t>
            </w:r>
          </w:p>
          <w:p w:rsidR="00000000" w:rsidDel="00000000" w:rsidP="00000000" w:rsidRDefault="00000000" w:rsidRPr="00000000" w14:paraId="00000131">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2">
            <w:pPr>
              <w:rPr>
                <w:rFonts w:ascii="Arial" w:cs="Arial" w:eastAsia="Arial" w:hAnsi="Arial"/>
                <w:i w:val="1"/>
                <w:iCs w:val="1"/>
              </w:rPr>
            </w:pPr>
            <w:r w:rsidDel="00000000" w:rsidR="00000000" w:rsidRPr="00000000">
              <w:rPr>
                <w:rFonts w:ascii="Arial" w:cs="Arial" w:eastAsia="Arial" w:hAnsi="Arial"/>
                <w:i w:val="1"/>
                <w:iCs w:val="1"/>
                <w:rtl w:val="0"/>
              </w:rPr>
              <w:t xml:space="preserve">4.3.2 Jornada pedagógica y fortalecimiento metodológico</w:t>
            </w:r>
          </w:p>
          <w:p w:rsidR="00000000" w:rsidDel="00000000" w:rsidP="00000000" w:rsidRDefault="00000000" w:rsidRPr="00000000" w14:paraId="00000133">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4">
            <w:pPr>
              <w:rPr>
                <w:rFonts w:ascii="Arial" w:cs="Arial" w:eastAsia="Arial" w:hAnsi="Arial"/>
                <w:i w:val="1"/>
                <w:iCs w:val="1"/>
              </w:rPr>
            </w:pPr>
            <w:r w:rsidDel="00000000" w:rsidR="00000000" w:rsidRPr="00000000">
              <w:rPr>
                <w:rFonts w:ascii="Arial" w:cs="Arial" w:eastAsia="Arial" w:hAnsi="Arial"/>
                <w:i w:val="1"/>
                <w:iCs w:val="1"/>
                <w:rtl w:val="0"/>
              </w:rPr>
              <w:t xml:space="preserve">El día 2026/03/31, en el marco de la semana santa y debido a la no prestación del servicio en las instituciones, se participó en jornada de capacitación orientada por la Secretaría de Deporte y Recreación bajo la dirección de Carlos Javier Villegas.</w:t>
            </w:r>
          </w:p>
          <w:p w:rsidR="00000000" w:rsidDel="00000000" w:rsidP="00000000" w:rsidRDefault="00000000" w:rsidRPr="00000000" w14:paraId="00000135">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6">
            <w:pPr>
              <w:rPr>
                <w:rFonts w:ascii="Arial" w:cs="Arial" w:eastAsia="Arial" w:hAnsi="Arial"/>
                <w:i w:val="1"/>
                <w:iCs w:val="1"/>
              </w:rPr>
            </w:pPr>
            <w:r w:rsidDel="00000000" w:rsidR="00000000" w:rsidRPr="00000000">
              <w:rPr>
                <w:rFonts w:ascii="Arial" w:cs="Arial" w:eastAsia="Arial" w:hAnsi="Arial"/>
                <w:i w:val="1"/>
                <w:iCs w:val="1"/>
                <w:rtl w:val="0"/>
              </w:rPr>
              <w:t xml:space="preserve">En este espacio se desarrollaron actividades lúdicas enfocadas en diferentes estilos de aprendizaje, resaltando la importancia de implementar estrategias que favorezcan la agilidad mental, la participación activa y el reconocimiento de los ritmos individuales de cada niño y niña. Asimismo, se promovió la reflexión sobre el valor de cada participante dentro del grupo, fortaleciendo una visión inclusiva y respetuosa en los procesos de enseñanza.</w:t>
            </w:r>
          </w:p>
          <w:p w:rsidR="00000000" w:rsidDel="00000000" w:rsidP="00000000" w:rsidRDefault="00000000" w:rsidRPr="00000000" w14:paraId="00000137">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8">
            <w:pPr>
              <w:rPr>
                <w:rFonts w:ascii="Arial" w:cs="Arial" w:eastAsia="Arial" w:hAnsi="Arial"/>
                <w:i w:val="1"/>
                <w:iCs w:val="1"/>
              </w:rPr>
            </w:pPr>
            <w:r w:rsidDel="00000000" w:rsidR="00000000" w:rsidRPr="00000000">
              <w:rPr>
                <w:rFonts w:ascii="Arial" w:cs="Arial" w:eastAsia="Arial" w:hAnsi="Arial"/>
                <w:i w:val="1"/>
                <w:iCs w:val="1"/>
                <w:rtl w:val="0"/>
              </w:rPr>
              <w:t xml:space="preserve">De igual manera, se destinó un espacio para continuar con los ensayos de la coreografía, como parte de la preparación para las actividades del mes de la niñez, fortaleciendo la articulación entre la formación pedagógica y la participación en eventos institucionales.</w:t>
            </w:r>
          </w:p>
          <w:p w:rsidR="00000000" w:rsidDel="00000000" w:rsidP="00000000" w:rsidRDefault="00000000" w:rsidRPr="00000000" w14:paraId="00000139">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A">
            <w:pPr>
              <w:rPr>
                <w:rFonts w:ascii="Arial" w:cs="Arial" w:eastAsia="Arial" w:hAnsi="Arial"/>
                <w:i w:val="1"/>
                <w:iCs w:val="1"/>
              </w:rPr>
            </w:pPr>
            <w:r w:rsidDel="00000000" w:rsidR="00000000" w:rsidRPr="00000000">
              <w:rPr>
                <w:rFonts w:ascii="Arial" w:cs="Arial" w:eastAsia="Arial" w:hAnsi="Arial"/>
                <w:i w:val="1"/>
                <w:iCs w:val="1"/>
                <w:rtl w:val="0"/>
              </w:rPr>
              <w:t xml:space="preserve">4.5 Apoyo en la implementación de estrategias IEC</w:t>
            </w:r>
          </w:p>
          <w:p w:rsidR="00000000" w:rsidDel="00000000" w:rsidP="00000000" w:rsidRDefault="00000000" w:rsidRPr="00000000" w14:paraId="0000013B">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C">
            <w:pPr>
              <w:rPr>
                <w:rFonts w:ascii="Arial" w:cs="Arial" w:eastAsia="Arial" w:hAnsi="Arial"/>
                <w:i w:val="1"/>
                <w:iCs w:val="1"/>
              </w:rPr>
            </w:pPr>
            <w:r w:rsidDel="00000000" w:rsidR="00000000" w:rsidRPr="00000000">
              <w:rPr>
                <w:rFonts w:ascii="Arial" w:cs="Arial" w:eastAsia="Arial" w:hAnsi="Arial"/>
                <w:i w:val="1"/>
                <w:iCs w:val="1"/>
                <w:rtl w:val="0"/>
              </w:rPr>
              <w:t xml:space="preserve">En cumplimiento de este alcance, se brindó apoyo total en la implementación de las estrategias IEC diseñadas por el equipo de comunicaciones de la Secretaría de Deporte y Recreación, garantizando la difusión oportuna de la información relacionada con las actividades, eventos y procesos del programa.</w:t>
            </w:r>
          </w:p>
          <w:p w:rsidR="00000000" w:rsidDel="00000000" w:rsidP="00000000" w:rsidRDefault="00000000" w:rsidRPr="00000000" w14:paraId="0000013D">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3E">
            <w:pPr>
              <w:rPr>
                <w:rFonts w:ascii="Arial" w:cs="Arial" w:eastAsia="Arial" w:hAnsi="Arial"/>
                <w:i w:val="1"/>
                <w:iCs w:val="1"/>
              </w:rPr>
            </w:pPr>
            <w:r w:rsidDel="00000000" w:rsidR="00000000" w:rsidRPr="00000000">
              <w:rPr>
                <w:rFonts w:ascii="Arial" w:cs="Arial" w:eastAsia="Arial" w:hAnsi="Arial"/>
                <w:i w:val="1"/>
                <w:iCs w:val="1"/>
                <w:rtl w:val="0"/>
              </w:rPr>
              <w:t xml:space="preserve">La divulgación se realizó a través de los estados de WhatsApp, utilizando las piezas publicitarias compartidas en el grupo institucional SEMDER, lo cual permitió ampliar el alcance de la información hacia la comunidad y fortalecer los procesos de comunicación con los usuarios.</w:t>
            </w:r>
          </w:p>
          <w:p w:rsidR="00000000" w:rsidDel="00000000" w:rsidP="00000000" w:rsidRDefault="00000000" w:rsidRPr="00000000" w14:paraId="0000013F">
            <w:pPr>
              <w:rPr>
                <w:rFonts w:ascii="Arial" w:cs="Arial" w:eastAsia="Arial" w:hAnsi="Arial"/>
                <w:i w:val="1"/>
                <w:iCs w:val="1"/>
              </w:rPr>
            </w:pPr>
            <w:r w:rsidDel="00000000" w:rsidR="00000000" w:rsidRPr="00000000">
              <w:rPr>
                <w:rtl w:val="0"/>
              </w:rPr>
            </w:r>
          </w:p>
          <w:p w:rsidR="00000000" w:rsidDel="00000000" w:rsidP="00000000" w:rsidRDefault="00000000" w:rsidRPr="00000000" w14:paraId="00000140">
            <w:pPr>
              <w:rPr>
                <w:rFonts w:ascii="Arial" w:cs="Arial" w:eastAsia="Arial" w:hAnsi="Arial"/>
                <w:i w:val="1"/>
                <w:iCs w:val="1"/>
              </w:rPr>
            </w:pPr>
            <w:r w:rsidDel="00000000" w:rsidR="00000000" w:rsidRPr="00000000">
              <w:rPr>
                <w:rFonts w:ascii="Arial" w:cs="Arial" w:eastAsia="Arial" w:hAnsi="Arial"/>
                <w:i w:val="1"/>
                <w:iCs w:val="1"/>
                <w:rtl w:val="0"/>
              </w:rPr>
              <w:t xml:space="preserve">Este ejercicio contribuye al posicionamiento del programa, facilitando el acceso a la información, promoviendo la participación de la comunidad en las actividades ofertadas y apoyando el cumplimiento de los objetivos institucionales en materia de visibilidad y cobertura.</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141">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4.1 Pantallazo de los grupos plataforma Diógenes</w:t>
            </w:r>
          </w:p>
          <w:p w:rsidR="00000000" w:rsidDel="00000000" w:rsidP="00000000" w:rsidRDefault="00000000" w:rsidRPr="00000000" w14:paraId="0000014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4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7">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4.2 Pantallazo de las clases registradas en la plataforma Diógenes.</w:t>
            </w:r>
          </w:p>
          <w:p w:rsidR="00000000" w:rsidDel="00000000" w:rsidP="00000000" w:rsidRDefault="00000000" w:rsidRPr="00000000" w14:paraId="0000015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5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2">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w:t>
            </w:r>
            <w:r w:rsidDel="00000000" w:rsidR="00000000" w:rsidRPr="00000000">
              <w:rPr>
                <w:rFonts w:ascii="Arial" w:cs="Arial" w:eastAsia="Arial" w:hAnsi="Arial"/>
                <w:i w:val="1"/>
                <w:iCs w:val="1"/>
                <w:sz w:val="22"/>
                <w:szCs w:val="22"/>
                <w:rtl w:val="0"/>
              </w:rPr>
              <w:t xml:space="preserve">.3.1 Registro fotográfico de ensayo 30 de marzo</w:t>
            </w:r>
          </w:p>
          <w:p w:rsidR="00000000" w:rsidDel="00000000" w:rsidP="00000000" w:rsidRDefault="00000000" w:rsidRPr="00000000" w14:paraId="0000016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6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6">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4.3.2 Registro fotográfico jornada de capacitación 31 de marzo</w:t>
            </w:r>
          </w:p>
          <w:p w:rsidR="00000000" w:rsidDel="00000000" w:rsidP="00000000" w:rsidRDefault="00000000" w:rsidRPr="00000000" w14:paraId="0000017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7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6">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7">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8">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9">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A">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B">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C">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D">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E">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8F">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0">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1">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2">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4">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5">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96">
            <w:pPr>
              <w:rPr>
                <w:rFonts w:ascii="Arial" w:cs="Arial" w:eastAsia="Arial" w:hAnsi="Arial"/>
                <w:i w:val="1"/>
                <w:iCs w:val="1"/>
                <w:sz w:val="22"/>
                <w:szCs w:val="22"/>
              </w:rPr>
            </w:pPr>
            <w:r w:rsidDel="00000000" w:rsidR="00000000" w:rsidRPr="00000000">
              <w:rPr>
                <w:rFonts w:ascii="Arial" w:cs="Arial" w:eastAsia="Arial" w:hAnsi="Arial"/>
                <w:i w:val="1"/>
                <w:iCs w:val="1"/>
                <w:sz w:val="22"/>
                <w:szCs w:val="22"/>
                <w:rtl w:val="0"/>
              </w:rPr>
              <w:t xml:space="preserve">4.5 Pantallazos de whatsapp estados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7">
            <w:pPr>
              <w:rPr>
                <w:rFonts w:ascii="Arial" w:cs="Arial" w:eastAsia="Arial" w:hAnsi="Arial"/>
                <w:i w:val="1"/>
                <w:iCs w:val="1"/>
              </w:rPr>
            </w:pPr>
            <w:r w:rsidDel="00000000" w:rsidR="00000000" w:rsidRPr="00000000">
              <w:rPr>
                <w:rtl w:val="0"/>
              </w:rPr>
            </w:r>
          </w:p>
        </w:tc>
      </w:tr>
    </w:tbl>
    <w:p w:rsidR="00000000" w:rsidDel="00000000" w:rsidP="00000000" w:rsidRDefault="00000000" w:rsidRPr="00000000" w14:paraId="00000198">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9">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A">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B">
      <w:pPr>
        <w:rPr>
          <w:rFonts w:ascii="Arial" w:cs="Arial" w:eastAsia="Arial" w:hAnsi="Arial"/>
          <w:sz w:val="22"/>
          <w:szCs w:val="22"/>
        </w:rPr>
      </w:pPr>
      <w:r w:rsidDel="00000000" w:rsidR="00000000" w:rsidRPr="00000000">
        <w:rPr>
          <w:i w:val="1"/>
          <w:iCs w:val="1"/>
        </w:rPr>
        <w:drawing>
          <wp:inline distB="0" distT="0" distL="0" distR="0">
            <wp:extent cx="2229168" cy="745566"/>
            <wp:effectExtent b="0" l="0" r="0" t="0"/>
            <wp:docPr id="8" name="image3.png"/>
            <a:graphic>
              <a:graphicData uri="http://schemas.openxmlformats.org/drawingml/2006/picture">
                <pic:pic>
                  <pic:nvPicPr>
                    <pic:cNvPr id="0" name="image3.png"/>
                    <pic:cNvPicPr preferRelativeResize="0"/>
                  </pic:nvPicPr>
                  <pic:blipFill>
                    <a:blip r:embed="rId7"/>
                    <a:srcRect b="0" l="0" r="0" t="0"/>
                    <a:stretch>
                      <a:fillRect/>
                    </a:stretch>
                  </pic:blipFill>
                  <pic:spPr>
                    <a:xfrm>
                      <a:off x="0" y="0"/>
                      <a:ext cx="2229168" cy="745566"/>
                    </a:xfrm>
                    <a:prstGeom prst="rect"/>
                    <a:ln/>
                  </pic:spPr>
                </pic:pic>
              </a:graphicData>
            </a:graphic>
          </wp:inline>
        </w:drawing>
      </w:r>
      <w:r w:rsidDel="00000000" w:rsidR="00000000" w:rsidRPr="00000000">
        <w:rPr>
          <w:rtl w:val="0"/>
        </w:rPr>
      </w:r>
    </w:p>
    <w:p w:rsidR="00000000" w:rsidDel="00000000" w:rsidP="00000000" w:rsidRDefault="00000000" w:rsidRPr="00000000" w14:paraId="0000019C">
      <w:pPr>
        <w:rPr>
          <w:rFonts w:ascii="Arial" w:cs="Arial" w:eastAsia="Arial" w:hAnsi="Arial"/>
          <w:sz w:val="22"/>
          <w:szCs w:val="22"/>
        </w:rPr>
      </w:pPr>
      <w:r w:rsidDel="00000000" w:rsidR="00000000" w:rsidRPr="00000000">
        <w:rPr>
          <w:rtl w:val="0"/>
        </w:rPr>
      </w:r>
    </w:p>
    <w:p w:rsidR="00000000" w:rsidDel="00000000" w:rsidP="00000000" w:rsidRDefault="00000000" w:rsidRPr="00000000" w14:paraId="0000019D">
      <w:pPr>
        <w:rPr>
          <w:rFonts w:ascii="Arial" w:cs="Arial" w:eastAsia="Arial" w:hAnsi="Arial"/>
          <w:b w:val="1"/>
          <w:bCs w:val="1"/>
          <w:i w:val="1"/>
          <w:iCs w:val="1"/>
          <w:sz w:val="18"/>
          <w:szCs w:val="18"/>
        </w:rPr>
      </w:pPr>
      <w:r w:rsidDel="00000000" w:rsidR="00000000" w:rsidRPr="00000000">
        <w:rPr>
          <w:rFonts w:ascii="Arial" w:cs="Arial" w:eastAsia="Arial" w:hAnsi="Arial"/>
          <w:b w:val="1"/>
          <w:bCs w:val="1"/>
          <w:i w:val="1"/>
          <w:iCs w:val="1"/>
          <w:sz w:val="18"/>
          <w:szCs w:val="18"/>
          <w:rtl w:val="0"/>
        </w:rPr>
        <w:t xml:space="preserve">BLANCA JIMENA GARCIA FERRO</w:t>
        <w:tab/>
        <w:tab/>
        <w:tab/>
        <w:t xml:space="preserve">         OSWALDO MUÑOZ TORO</w:t>
      </w:r>
      <w:r w:rsidDel="00000000" w:rsidR="00000000" w:rsidRPr="00000000">
        <w:drawing>
          <wp:anchor allowOverlap="1" behindDoc="0" distB="114300" distT="114300" distL="114300" distR="114300" hidden="0" layoutInCell="1" locked="0" relativeHeight="0" simplePos="0">
            <wp:simplePos x="0" y="0"/>
            <wp:positionH relativeFrom="column">
              <wp:posOffset>-285749</wp:posOffset>
            </wp:positionH>
            <wp:positionV relativeFrom="paragraph">
              <wp:posOffset>210834</wp:posOffset>
            </wp:positionV>
            <wp:extent cx="2133918" cy="656590"/>
            <wp:effectExtent b="0" l="0" r="0" t="0"/>
            <wp:wrapNone/>
            <wp:docPr id="3"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133918" cy="656590"/>
                    </a:xfrm>
                    <a:prstGeom prst="rect"/>
                    <a:ln/>
                  </pic:spPr>
                </pic:pic>
              </a:graphicData>
            </a:graphic>
          </wp:anchor>
        </w:drawing>
      </w:r>
    </w:p>
    <w:p w:rsidR="00000000" w:rsidDel="00000000" w:rsidP="00000000" w:rsidRDefault="00000000" w:rsidRPr="00000000" w14:paraId="0000019E">
      <w:pPr>
        <w:rPr>
          <w:rFonts w:ascii="Arial" w:cs="Arial" w:eastAsia="Arial" w:hAnsi="Arial"/>
          <w:i w:val="1"/>
          <w:iCs w:val="1"/>
          <w:sz w:val="18"/>
          <w:szCs w:val="18"/>
        </w:rPr>
      </w:pPr>
      <w:r w:rsidDel="00000000" w:rsidR="00000000" w:rsidRPr="00000000">
        <w:rPr>
          <w:rFonts w:ascii="Arial" w:cs="Arial" w:eastAsia="Arial" w:hAnsi="Arial"/>
          <w:i w:val="1"/>
          <w:iCs w:val="1"/>
          <w:sz w:val="18"/>
          <w:szCs w:val="18"/>
          <w:rtl w:val="0"/>
        </w:rPr>
        <w:t xml:space="preserve">Contratista</w:t>
        <w:tab/>
        <w:tab/>
        <w:tab/>
        <w:tab/>
        <w:tab/>
        <w:tab/>
        <w:tab/>
        <w:t xml:space="preserve"> Supervisor</w:t>
      </w:r>
      <w:r w:rsidDel="00000000" w:rsidR="00000000" w:rsidRPr="00000000">
        <w:drawing>
          <wp:anchor allowOverlap="1" behindDoc="1" distB="114300" distT="114300" distL="114300" distR="114300" hidden="0" layoutInCell="1" locked="0" relativeHeight="0" simplePos="0">
            <wp:simplePos x="0" y="0"/>
            <wp:positionH relativeFrom="column">
              <wp:posOffset>3476625</wp:posOffset>
            </wp:positionH>
            <wp:positionV relativeFrom="paragraph">
              <wp:posOffset>235279</wp:posOffset>
            </wp:positionV>
            <wp:extent cx="1970013" cy="338560"/>
            <wp:effectExtent b="0" l="0" r="0" t="0"/>
            <wp:wrapNone/>
            <wp:docPr id="5" name="image2.jpg"/>
            <a:graphic>
              <a:graphicData uri="http://schemas.openxmlformats.org/drawingml/2006/picture">
                <pic:pic>
                  <pic:nvPicPr>
                    <pic:cNvPr id="0" name="image2.jpg"/>
                    <pic:cNvPicPr preferRelativeResize="0"/>
                  </pic:nvPicPr>
                  <pic:blipFill>
                    <a:blip r:embed="rId9"/>
                    <a:srcRect b="0" l="0" r="0" t="0"/>
                    <a:stretch>
                      <a:fillRect/>
                    </a:stretch>
                  </pic:blipFill>
                  <pic:spPr>
                    <a:xfrm>
                      <a:off x="0" y="0"/>
                      <a:ext cx="1970013" cy="338560"/>
                    </a:xfrm>
                    <a:prstGeom prst="rect"/>
                    <a:ln/>
                  </pic:spPr>
                </pic:pic>
              </a:graphicData>
            </a:graphic>
          </wp:anchor>
        </w:drawing>
      </w:r>
    </w:p>
    <w:p w:rsidR="00000000" w:rsidDel="00000000" w:rsidP="00000000" w:rsidRDefault="00000000" w:rsidRPr="00000000" w14:paraId="0000019F">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A0">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A1">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A2">
      <w:pPr>
        <w:rPr>
          <w:rFonts w:ascii="Arial" w:cs="Arial" w:eastAsia="Arial" w:hAnsi="Arial"/>
          <w:i w:val="1"/>
          <w:iCs w:val="1"/>
          <w:sz w:val="18"/>
          <w:szCs w:val="18"/>
        </w:rPr>
      </w:pPr>
      <w:r w:rsidDel="00000000" w:rsidR="00000000" w:rsidRPr="00000000">
        <w:rPr>
          <w:rtl w:val="0"/>
        </w:rPr>
      </w:r>
    </w:p>
    <w:p w:rsidR="00000000" w:rsidDel="00000000" w:rsidP="00000000" w:rsidRDefault="00000000" w:rsidRPr="00000000" w14:paraId="000001A3">
      <w:pPr>
        <w:rPr>
          <w:rFonts w:ascii="Arial" w:cs="Arial" w:eastAsia="Arial" w:hAnsi="Arial"/>
          <w:i w:val="1"/>
          <w:iCs w:val="1"/>
          <w:sz w:val="22"/>
          <w:szCs w:val="22"/>
        </w:rPr>
      </w:pPr>
      <w:r w:rsidDel="00000000" w:rsidR="00000000" w:rsidRPr="00000000">
        <w:rPr>
          <w:rtl w:val="0"/>
        </w:rPr>
      </w:r>
    </w:p>
    <w:p w:rsidR="00000000" w:rsidDel="00000000" w:rsidP="00000000" w:rsidRDefault="00000000" w:rsidRPr="00000000" w14:paraId="000001A4">
      <w:pPr>
        <w:rPr>
          <w:rFonts w:ascii="Arial" w:cs="Arial" w:eastAsia="Arial" w:hAnsi="Arial"/>
          <w:b w:val="1"/>
          <w:bCs w:val="1"/>
          <w:i w:val="1"/>
          <w:iCs w:val="1"/>
          <w:sz w:val="18"/>
          <w:szCs w:val="18"/>
        </w:rPr>
      </w:pPr>
      <w:r w:rsidDel="00000000" w:rsidR="00000000" w:rsidRPr="00000000">
        <w:rPr>
          <w:rFonts w:ascii="Arial" w:cs="Arial" w:eastAsia="Arial" w:hAnsi="Arial"/>
          <w:b w:val="1"/>
          <w:bCs w:val="1"/>
          <w:i w:val="1"/>
          <w:iCs w:val="1"/>
          <w:sz w:val="18"/>
          <w:szCs w:val="18"/>
          <w:rtl w:val="0"/>
        </w:rPr>
        <w:t xml:space="preserve">CARLOS JAVIER VILLEGAS                                                               ANGELA MARIA LONDOÑO GIRALDO</w:t>
      </w:r>
    </w:p>
    <w:p w:rsidR="00000000" w:rsidDel="00000000" w:rsidP="00000000" w:rsidRDefault="00000000" w:rsidRPr="00000000" w14:paraId="000001A5">
      <w:pPr>
        <w:rPr>
          <w:rFonts w:ascii="Arial" w:cs="Arial" w:eastAsia="Arial" w:hAnsi="Arial"/>
          <w:i w:val="1"/>
          <w:iCs w:val="1"/>
          <w:sz w:val="18"/>
          <w:szCs w:val="18"/>
        </w:rPr>
      </w:pPr>
      <w:r w:rsidDel="00000000" w:rsidR="00000000" w:rsidRPr="00000000">
        <w:rPr>
          <w:rFonts w:ascii="Arial" w:cs="Arial" w:eastAsia="Arial" w:hAnsi="Arial"/>
          <w:i w:val="1"/>
          <w:iCs w:val="1"/>
          <w:sz w:val="18"/>
          <w:szCs w:val="18"/>
          <w:rtl w:val="0"/>
        </w:rPr>
        <w:t xml:space="preserve">Contratista                                                                                             Contratista</w:t>
      </w:r>
    </w:p>
    <w:p w:rsidR="00000000" w:rsidDel="00000000" w:rsidP="00000000" w:rsidRDefault="00000000" w:rsidRPr="00000000" w14:paraId="000001A6">
      <w:pPr>
        <w:rPr>
          <w:rFonts w:ascii="Arial" w:cs="Arial" w:eastAsia="Arial" w:hAnsi="Arial"/>
          <w:i w:val="1"/>
          <w:iCs w:val="1"/>
          <w:sz w:val="18"/>
          <w:szCs w:val="18"/>
        </w:rPr>
      </w:pPr>
      <w:r w:rsidDel="00000000" w:rsidR="00000000" w:rsidRPr="00000000">
        <w:rPr>
          <w:rFonts w:ascii="Arial" w:cs="Arial" w:eastAsia="Arial" w:hAnsi="Arial"/>
          <w:i w:val="1"/>
          <w:iCs w:val="1"/>
          <w:sz w:val="18"/>
          <w:szCs w:val="18"/>
          <w:rtl w:val="0"/>
        </w:rPr>
        <w:t xml:space="preserve">Profesional apoyo a la supervisión                                                        Profesional Programa Primero la Niñez</w:t>
      </w:r>
    </w:p>
    <w:p w:rsidR="00000000" w:rsidDel="00000000" w:rsidP="00000000" w:rsidRDefault="00000000" w:rsidRPr="00000000" w14:paraId="000001A7">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8">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9">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A">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B">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C">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D">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E">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AF">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B0">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B1">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B2">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B3">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p w:rsidR="00000000" w:rsidDel="00000000" w:rsidP="00000000" w:rsidRDefault="00000000" w:rsidRPr="00000000" w14:paraId="000001B4">
      <w:pPr>
        <w:pBdr>
          <w:top w:color="000000" w:space="0" w:sz="0" w:val="none"/>
          <w:left w:color="000000" w:space="0" w:sz="0" w:val="none"/>
          <w:bottom w:color="000000" w:space="0" w:sz="0" w:val="none"/>
          <w:right w:color="000000" w:space="0" w:sz="0" w:val="none"/>
          <w:between w:color="000000" w:space="0" w:sz="0" w:val="none"/>
        </w:pBdr>
        <w:jc w:val="center"/>
        <w:rPr/>
      </w:pPr>
      <w:r w:rsidDel="00000000" w:rsidR="00000000" w:rsidRPr="00000000">
        <w:rPr>
          <w:rtl w:val="0"/>
        </w:rPr>
        <w:t xml:space="preserve">REGISTRO FOTOG</w:t>
      </w:r>
      <w:r w:rsidDel="00000000" w:rsidR="00000000" w:rsidRPr="00000000">
        <w:rPr>
          <w:rtl w:val="0"/>
        </w:rPr>
        <w:t xml:space="preserve">RAFICO</w:t>
      </w:r>
      <w:r w:rsidDel="00000000" w:rsidR="00000000" w:rsidRPr="00000000">
        <w:rPr>
          <w:rtl w:val="0"/>
        </w:rPr>
        <w:t xml:space="preserve"> </w:t>
      </w:r>
    </w:p>
    <w:p w:rsidR="00000000" w:rsidDel="00000000" w:rsidP="00000000" w:rsidRDefault="00000000" w:rsidRPr="00000000" w14:paraId="000001B5">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tbl>
      <w:tblPr>
        <w:tblStyle w:val="Table3"/>
        <w:tblW w:w="13386.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693"/>
        <w:gridCol w:w="6693"/>
        <w:tblGridChange w:id="0">
          <w:tblGrid>
            <w:gridCol w:w="6693"/>
            <w:gridCol w:w="6693"/>
          </w:tblGrid>
        </w:tblGridChange>
      </w:tblGrid>
      <w:tr>
        <w:trPr>
          <w:cantSplit w:val="0"/>
          <w:trHeight w:val="435" w:hRule="atLeast"/>
          <w:tblHeader w:val="0"/>
        </w:trPr>
        <w:tc>
          <w:tcPr/>
          <w:p w:rsidR="00000000" w:rsidDel="00000000" w:rsidP="00000000" w:rsidRDefault="00000000" w:rsidRPr="00000000" w14:paraId="000001B6">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1 Registro fotográfico de clases</w:t>
            </w:r>
          </w:p>
        </w:tc>
        <w:tc>
          <w:tcPr/>
          <w:p w:rsidR="00000000" w:rsidDel="00000000" w:rsidP="00000000" w:rsidRDefault="00000000" w:rsidRPr="00000000" w14:paraId="000001B7">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2 Registro fotográfico de reunión técnica</w:t>
            </w:r>
          </w:p>
        </w:tc>
      </w:tr>
      <w:tr>
        <w:trPr>
          <w:cantSplit w:val="0"/>
          <w:trHeight w:val="2968" w:hRule="atLeast"/>
          <w:tblHeader w:val="0"/>
        </w:trPr>
        <w:tc>
          <w:tcPr/>
          <w:p w:rsidR="00000000" w:rsidDel="00000000" w:rsidP="00000000" w:rsidRDefault="00000000" w:rsidRPr="00000000" w14:paraId="000001B8">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i w:val="1"/>
                <w:iCs w:val="1"/>
              </w:rPr>
              <w:drawing>
                <wp:inline distB="0" distT="0" distL="0" distR="0">
                  <wp:extent cx="4507471" cy="2972825"/>
                  <wp:effectExtent b="0" l="0" r="0" t="0"/>
                  <wp:docPr id="9"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4507471" cy="2972825"/>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B9">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114300" distT="114300" distL="114300" distR="114300">
                  <wp:extent cx="3997708" cy="2996065"/>
                  <wp:effectExtent b="0" l="0" r="0" t="0"/>
                  <wp:docPr id="4" name="image8.jpg"/>
                  <a:graphic>
                    <a:graphicData uri="http://schemas.openxmlformats.org/drawingml/2006/picture">
                      <pic:pic>
                        <pic:nvPicPr>
                          <pic:cNvPr id="0" name="image8.jpg"/>
                          <pic:cNvPicPr preferRelativeResize="0"/>
                        </pic:nvPicPr>
                        <pic:blipFill>
                          <a:blip r:embed="rId11"/>
                          <a:srcRect b="0" l="0" r="0" t="0"/>
                          <a:stretch>
                            <a:fillRect/>
                          </a:stretch>
                        </pic:blipFill>
                        <pic:spPr>
                          <a:xfrm>
                            <a:off x="0" y="0"/>
                            <a:ext cx="3997708" cy="2996065"/>
                          </a:xfrm>
                          <a:prstGeom prst="rect"/>
                          <a:ln/>
                        </pic:spPr>
                      </pic:pic>
                    </a:graphicData>
                  </a:graphic>
                </wp:inline>
              </w:drawing>
            </w:r>
            <w:r w:rsidDel="00000000" w:rsidR="00000000" w:rsidRPr="00000000">
              <w:rPr>
                <w:rtl w:val="0"/>
              </w:rPr>
            </w:r>
          </w:p>
        </w:tc>
      </w:tr>
      <w:tr>
        <w:trPr>
          <w:cantSplit w:val="0"/>
          <w:trHeight w:val="202" w:hRule="atLeast"/>
          <w:tblHeader w:val="0"/>
        </w:trPr>
        <w:tc>
          <w:tcPr/>
          <w:p w:rsidR="00000000" w:rsidDel="00000000" w:rsidP="00000000" w:rsidRDefault="00000000" w:rsidRPr="00000000" w14:paraId="000001BA">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3 Registro fotográfico apoyo comité primario</w:t>
            </w:r>
          </w:p>
        </w:tc>
        <w:tc>
          <w:tcPr/>
          <w:p w:rsidR="00000000" w:rsidDel="00000000" w:rsidP="00000000" w:rsidRDefault="00000000" w:rsidRPr="00000000" w14:paraId="000001BB">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t xml:space="preserve">ALCANCE 4 Registro fotográfico de capacitación y ensayo </w:t>
            </w:r>
          </w:p>
        </w:tc>
      </w:tr>
      <w:tr>
        <w:trPr>
          <w:cantSplit w:val="0"/>
          <w:trHeight w:val="2968" w:hRule="atLeast"/>
          <w:tblHeader w:val="0"/>
        </w:trPr>
        <w:tc>
          <w:tcPr/>
          <w:p w:rsidR="00000000" w:rsidDel="00000000" w:rsidP="00000000" w:rsidRDefault="00000000" w:rsidRPr="00000000" w14:paraId="000001BC">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114300" distT="114300" distL="114300" distR="114300">
                  <wp:extent cx="3114358" cy="4152477"/>
                  <wp:effectExtent b="0" l="0" r="0" t="0"/>
                  <wp:docPr id="7" name="image10.jpg"/>
                  <a:graphic>
                    <a:graphicData uri="http://schemas.openxmlformats.org/drawingml/2006/picture">
                      <pic:pic>
                        <pic:nvPicPr>
                          <pic:cNvPr id="0" name="image10.jpg"/>
                          <pic:cNvPicPr preferRelativeResize="0"/>
                        </pic:nvPicPr>
                        <pic:blipFill>
                          <a:blip r:embed="rId12"/>
                          <a:srcRect b="0" l="0" r="0" t="0"/>
                          <a:stretch>
                            <a:fillRect/>
                          </a:stretch>
                        </pic:blipFill>
                        <pic:spPr>
                          <a:xfrm>
                            <a:off x="0" y="0"/>
                            <a:ext cx="3114358" cy="4152477"/>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1BD">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drawing>
                <wp:inline distB="114300" distT="114300" distL="114300" distR="114300">
                  <wp:extent cx="3085783" cy="4114377"/>
                  <wp:effectExtent b="0" l="0" r="0" t="0"/>
                  <wp:docPr id="10" name="image4.jpg"/>
                  <a:graphic>
                    <a:graphicData uri="http://schemas.openxmlformats.org/drawingml/2006/picture">
                      <pic:pic>
                        <pic:nvPicPr>
                          <pic:cNvPr id="0" name="image4.jpg"/>
                          <pic:cNvPicPr preferRelativeResize="0"/>
                        </pic:nvPicPr>
                        <pic:blipFill>
                          <a:blip r:embed="rId13"/>
                          <a:srcRect b="0" l="0" r="0" t="0"/>
                          <a:stretch>
                            <a:fillRect/>
                          </a:stretch>
                        </pic:blipFill>
                        <pic:spPr>
                          <a:xfrm>
                            <a:off x="0" y="0"/>
                            <a:ext cx="3085783" cy="4114377"/>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1BE">
      <w:pPr>
        <w:pBdr>
          <w:top w:color="000000" w:space="0" w:sz="0" w:val="none"/>
          <w:left w:color="000000" w:space="0" w:sz="0" w:val="none"/>
          <w:bottom w:color="000000" w:space="0" w:sz="0" w:val="none"/>
          <w:right w:color="000000" w:space="0" w:sz="0" w:val="none"/>
          <w:between w:color="000000" w:space="0" w:sz="0" w:val="none"/>
        </w:pBdr>
        <w:rPr/>
      </w:pPr>
      <w:r w:rsidDel="00000000" w:rsidR="00000000" w:rsidRPr="00000000">
        <w:rPr>
          <w:rtl w:val="0"/>
        </w:rPr>
      </w:r>
    </w:p>
    <w:sectPr>
      <w:headerReference r:id="rId14" w:type="default"/>
      <w:footerReference r:id="rId15" w:type="default"/>
      <w:pgSz w:h="12240" w:w="15840" w:orient="landscape"/>
      <w:pgMar w:bottom="1701" w:top="1701"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2">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Carrera 7 18-55 Pereira – Risaralda</w:t>
    </w:r>
  </w:p>
  <w:p w:rsidR="00000000" w:rsidDel="00000000" w:rsidP="00000000" w:rsidRDefault="00000000" w:rsidRPr="00000000" w14:paraId="000001C3">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center"/>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www.pereira.gov.co</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BF">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Pr>
      <w:drawing>
        <wp:inline distB="0" distT="0" distL="0" distR="0">
          <wp:extent cx="1173582" cy="510039"/>
          <wp:effectExtent b="0" l="0" r="0" t="0"/>
          <wp:docPr id="6" name="image9.png"/>
          <a:graphic>
            <a:graphicData uri="http://schemas.openxmlformats.org/drawingml/2006/picture">
              <pic:pic>
                <pic:nvPicPr>
                  <pic:cNvPr id="0" name="image9.png"/>
                  <pic:cNvPicPr preferRelativeResize="0"/>
                </pic:nvPicPr>
                <pic:blipFill>
                  <a:blip r:embed="rId1"/>
                  <a:srcRect b="0" l="0" r="0" t="0"/>
                  <a:stretch>
                    <a:fillRect/>
                  </a:stretch>
                </pic:blipFill>
                <pic:spPr>
                  <a:xfrm>
                    <a:off x="0" y="0"/>
                    <a:ext cx="1173582" cy="510039"/>
                  </a:xfrm>
                  <a:prstGeom prst="rect"/>
                  <a:ln/>
                </pic:spPr>
              </pic:pic>
            </a:graphicData>
          </a:graphic>
        </wp:inline>
      </w:drawing>
    </w: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         </w:t>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-899792</wp:posOffset>
              </wp:positionH>
              <wp:positionV relativeFrom="paragraph">
                <wp:posOffset>569595</wp:posOffset>
              </wp:positionV>
              <wp:extent cx="10515600" cy="19050"/>
              <wp:effectExtent b="0" l="0" r="0" t="0"/>
              <wp:wrapNone/>
              <wp:docPr id="2" name=""/>
              <a:graphic>
                <a:graphicData uri="http://schemas.microsoft.com/office/word/2010/wordprocessingShape">
                  <wps:wsp>
                    <wps:cNvCnPr/>
                    <wps:spPr>
                      <a:xfrm>
                        <a:off x="88200" y="3775238"/>
                        <a:ext cx="10515600" cy="9525"/>
                      </a:xfrm>
                      <a:prstGeom prst="straightConnector1">
                        <a:avLst/>
                      </a:prstGeom>
                      <a:noFill/>
                      <a:ln cap="flat" cmpd="sng" w="19050">
                        <a:solidFill>
                          <a:srgbClr val="FF0000"/>
                        </a:solidFill>
                        <a:prstDash val="solid"/>
                        <a:round/>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-899792</wp:posOffset>
              </wp:positionH>
              <wp:positionV relativeFrom="paragraph">
                <wp:posOffset>569595</wp:posOffset>
              </wp:positionV>
              <wp:extent cx="10515600" cy="19050"/>
              <wp:effectExtent b="0" l="0" r="0" t="0"/>
              <wp:wrapNone/>
              <wp:docPr id="2" name="image7.png"/>
              <a:graphic>
                <a:graphicData uri="http://schemas.openxmlformats.org/drawingml/2006/picture">
                  <pic:pic>
                    <pic:nvPicPr>
                      <pic:cNvPr id="0" name="image7.png"/>
                      <pic:cNvPicPr preferRelativeResize="0"/>
                    </pic:nvPicPr>
                    <pic:blipFill>
                      <a:blip r:embed="rId2"/>
                      <a:srcRect/>
                      <a:stretch>
                        <a:fillRect/>
                      </a:stretch>
                    </pic:blipFill>
                    <pic:spPr>
                      <a:xfrm>
                        <a:off x="0" y="0"/>
                        <a:ext cx="10515600" cy="19050"/>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4310697</wp:posOffset>
              </wp:positionH>
              <wp:positionV relativeFrom="paragraph">
                <wp:posOffset>-54290</wp:posOffset>
              </wp:positionV>
              <wp:extent cx="3952875" cy="485775"/>
              <wp:effectExtent b="0" l="0" r="0" t="0"/>
              <wp:wrapNone/>
              <wp:docPr id="1" name=""/>
              <a:graphic>
                <a:graphicData uri="http://schemas.microsoft.com/office/word/2010/wordprocessingShape">
                  <wps:wsp>
                    <wps:cNvSpPr/>
                    <wps:cNvPr id="2" name="Shape 2"/>
                    <wps:spPr>
                      <a:xfrm>
                        <a:off x="3374325" y="3541875"/>
                        <a:ext cx="3943350" cy="47625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t xml:space="preserve">INFORME DE ACTIVIDADES, CONTRATO DE PRESTACIÓN DE SERVICIOS</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Arial" w:cs="Arial" w:eastAsia="Arial" w:hAnsi="Arial"/>
                              <w:b w:val="1"/>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4310697</wp:posOffset>
              </wp:positionH>
              <wp:positionV relativeFrom="paragraph">
                <wp:posOffset>-54290</wp:posOffset>
              </wp:positionV>
              <wp:extent cx="3952875" cy="485775"/>
              <wp:effectExtent b="0" l="0" r="0" t="0"/>
              <wp:wrapNone/>
              <wp:docPr id="1" name="image6.png"/>
              <a:graphic>
                <a:graphicData uri="http://schemas.openxmlformats.org/drawingml/2006/picture">
                  <pic:pic>
                    <pic:nvPicPr>
                      <pic:cNvPr id="0" name="image6.png"/>
                      <pic:cNvPicPr preferRelativeResize="0"/>
                    </pic:nvPicPr>
                    <pic:blipFill>
                      <a:blip r:embed="rId2"/>
                      <a:srcRect/>
                      <a:stretch>
                        <a:fillRect/>
                      </a:stretch>
                    </pic:blipFill>
                    <pic:spPr>
                      <a:xfrm>
                        <a:off x="0" y="0"/>
                        <a:ext cx="3952875" cy="485775"/>
                      </a:xfrm>
                      <a:prstGeom prst="rect"/>
                      <a:ln/>
                    </pic:spPr>
                  </pic:pic>
                </a:graphicData>
              </a:graphic>
            </wp:anchor>
          </w:drawing>
        </mc:Fallback>
      </mc:AlternateContent>
    </w:r>
  </w:p>
  <w:p w:rsidR="00000000" w:rsidDel="00000000" w:rsidP="00000000" w:rsidRDefault="00000000" w:rsidRPr="00000000" w14:paraId="000001C0">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Versión: 1                                                                                                                                                                Fecha de vigencia: mayo 9 de 2017</w:t>
    </w:r>
  </w:p>
  <w:p w:rsidR="00000000" w:rsidDel="00000000" w:rsidP="00000000" w:rsidRDefault="00000000" w:rsidRPr="00000000" w14:paraId="000001C1">
    <w:pPr>
      <w:keepNext w:val="0"/>
      <w:keepLines w:val="0"/>
      <w:widowControl w:val="1"/>
      <w:pBdr>
        <w:top w:color="000000" w:space="0" w:sz="0" w:val="none"/>
        <w:left w:color="000000" w:space="0" w:sz="0" w:val="none"/>
        <w:bottom w:color="000000" w:space="0" w:sz="0" w:val="none"/>
        <w:right w:color="000000" w:space="0" w:sz="0" w:val="none"/>
        <w:between w:color="000000" w:space="0" w:sz="0" w:val="none"/>
      </w:pBdr>
      <w:shd w:fill="auto" w:val="clear"/>
      <w:tabs>
        <w:tab w:val="center" w:leader="none" w:pos="4419"/>
        <w:tab w:val="right" w:leader="none" w:pos="8838"/>
      </w:tabs>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                                                                      </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jpg"/><Relationship Id="rId10" Type="http://schemas.openxmlformats.org/officeDocument/2006/relationships/image" Target="media/image5.png"/><Relationship Id="rId13" Type="http://schemas.openxmlformats.org/officeDocument/2006/relationships/image" Target="media/image4.jpg"/><Relationship Id="rId12" Type="http://schemas.openxmlformats.org/officeDocument/2006/relationships/image" Target="media/image10.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jp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GXpajQcVs2bOaJnLoPek/KXY2w==">CgMxLjA4AHIhMXpxRm5jbHlobjZiWjdPNjhUdFVfUTRkbHhTZmU0TmRZ</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